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A609E" w14:textId="027F14B5" w:rsidR="00847C28" w:rsidRDefault="00000000">
      <w:pPr>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Writing Studies 106 – </w:t>
      </w:r>
      <w:r w:rsidR="00192DCC">
        <w:rPr>
          <w:rFonts w:ascii="Times New Roman" w:eastAsia="Times New Roman" w:hAnsi="Times New Roman" w:cs="Times New Roman"/>
          <w:b/>
          <w:sz w:val="30"/>
          <w:szCs w:val="30"/>
        </w:rPr>
        <w:t>Spring</w:t>
      </w:r>
      <w:r>
        <w:rPr>
          <w:rFonts w:ascii="Times New Roman" w:eastAsia="Times New Roman" w:hAnsi="Times New Roman" w:cs="Times New Roman"/>
          <w:b/>
          <w:sz w:val="30"/>
          <w:szCs w:val="30"/>
        </w:rPr>
        <w:t xml:space="preserve"> 2023</w:t>
      </w:r>
    </w:p>
    <w:p w14:paraId="43998642" w14:textId="77777777" w:rsidR="00847C28" w:rsidRDefault="00000000">
      <w:pPr>
        <w:jc w:val="center"/>
        <w:rPr>
          <w:rFonts w:ascii="Times New Roman" w:eastAsia="Times New Roman" w:hAnsi="Times New Roman" w:cs="Times New Roman"/>
          <w:b/>
          <w:color w:val="E69138"/>
          <w:sz w:val="30"/>
          <w:szCs w:val="30"/>
        </w:rPr>
      </w:pPr>
      <w:r>
        <w:rPr>
          <w:rFonts w:ascii="Times New Roman" w:eastAsia="Times New Roman" w:hAnsi="Times New Roman" w:cs="Times New Roman"/>
          <w:b/>
          <w:color w:val="6AA84F"/>
          <w:sz w:val="30"/>
          <w:szCs w:val="30"/>
        </w:rPr>
        <w:t>University</w:t>
      </w:r>
      <w:r>
        <w:rPr>
          <w:rFonts w:ascii="Times New Roman" w:eastAsia="Times New Roman" w:hAnsi="Times New Roman" w:cs="Times New Roman"/>
          <w:b/>
          <w:sz w:val="30"/>
          <w:szCs w:val="30"/>
        </w:rPr>
        <w:t xml:space="preserve"> </w:t>
      </w:r>
      <w:r>
        <w:rPr>
          <w:rFonts w:ascii="Times New Roman" w:eastAsia="Times New Roman" w:hAnsi="Times New Roman" w:cs="Times New Roman"/>
          <w:b/>
          <w:color w:val="E69138"/>
          <w:sz w:val="30"/>
          <w:szCs w:val="30"/>
        </w:rPr>
        <w:t>o</w:t>
      </w:r>
      <w:r>
        <w:rPr>
          <w:rFonts w:ascii="Times New Roman" w:eastAsia="Times New Roman" w:hAnsi="Times New Roman" w:cs="Times New Roman"/>
          <w:b/>
          <w:color w:val="6AA84F"/>
          <w:sz w:val="30"/>
          <w:szCs w:val="30"/>
        </w:rPr>
        <w:t>f</w:t>
      </w:r>
      <w:r>
        <w:rPr>
          <w:rFonts w:ascii="Times New Roman" w:eastAsia="Times New Roman" w:hAnsi="Times New Roman" w:cs="Times New Roman"/>
          <w:b/>
          <w:sz w:val="30"/>
          <w:szCs w:val="30"/>
        </w:rPr>
        <w:t xml:space="preserve"> </w:t>
      </w:r>
      <w:r>
        <w:rPr>
          <w:rFonts w:ascii="Times New Roman" w:eastAsia="Times New Roman" w:hAnsi="Times New Roman" w:cs="Times New Roman"/>
          <w:b/>
          <w:color w:val="E69138"/>
          <w:sz w:val="30"/>
          <w:szCs w:val="30"/>
        </w:rPr>
        <w:t>Miami</w:t>
      </w:r>
    </w:p>
    <w:p w14:paraId="73C06B5D" w14:textId="77777777" w:rsidR="00847C28"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WRS 106</w:t>
      </w:r>
      <w:r>
        <w:rPr>
          <w:rFonts w:ascii="Times New Roman" w:eastAsia="Times New Roman" w:hAnsi="Times New Roman" w:cs="Times New Roman"/>
          <w:sz w:val="24"/>
          <w:szCs w:val="24"/>
        </w:rPr>
        <w:t>—M/W/F 8:00-8:50 AM—Merrick 322</w:t>
      </w:r>
    </w:p>
    <w:p w14:paraId="37E3C360" w14:textId="77777777" w:rsidR="00847C28" w:rsidRDefault="00847C28">
      <w:pPr>
        <w:ind w:left="2880" w:firstLine="720"/>
        <w:rPr>
          <w:rFonts w:ascii="Times New Roman" w:eastAsia="Times New Roman" w:hAnsi="Times New Roman" w:cs="Times New Roman"/>
          <w:sz w:val="20"/>
          <w:szCs w:val="20"/>
        </w:rPr>
      </w:pPr>
    </w:p>
    <w:p w14:paraId="37CB05A1" w14:textId="77777777" w:rsidR="00847C28" w:rsidRPr="00192DCC" w:rsidRDefault="00000000">
      <w:pPr>
        <w:jc w:val="center"/>
        <w:rPr>
          <w:rFonts w:ascii="Times New Roman" w:eastAsia="Times New Roman" w:hAnsi="Times New Roman" w:cs="Times New Roman"/>
          <w:sz w:val="20"/>
          <w:szCs w:val="20"/>
          <w:lang w:val="es-ES"/>
        </w:rPr>
      </w:pPr>
      <w:r w:rsidRPr="00192DCC">
        <w:rPr>
          <w:rFonts w:ascii="Times New Roman" w:eastAsia="Times New Roman" w:hAnsi="Times New Roman" w:cs="Times New Roman"/>
          <w:sz w:val="20"/>
          <w:szCs w:val="20"/>
          <w:lang w:val="es-ES"/>
        </w:rPr>
        <w:t>Instructor: Michael Soriano</w:t>
      </w:r>
    </w:p>
    <w:p w14:paraId="02A3BD78" w14:textId="14BEE58B" w:rsidR="00847C28" w:rsidRPr="00192DCC" w:rsidRDefault="00000000">
      <w:pPr>
        <w:rPr>
          <w:rFonts w:ascii="Times New Roman" w:eastAsia="Times New Roman" w:hAnsi="Times New Roman" w:cs="Times New Roman"/>
          <w:sz w:val="20"/>
          <w:szCs w:val="20"/>
          <w:lang w:val="es-ES"/>
        </w:rPr>
      </w:pPr>
      <w:r w:rsidRPr="00192DCC">
        <w:rPr>
          <w:rFonts w:ascii="Times New Roman" w:eastAsia="Times New Roman" w:hAnsi="Times New Roman" w:cs="Times New Roman"/>
          <w:sz w:val="20"/>
          <w:szCs w:val="20"/>
          <w:lang w:val="es-ES"/>
        </w:rPr>
        <w:t xml:space="preserve">E-mail: </w:t>
      </w:r>
    </w:p>
    <w:p w14:paraId="5EA85F1C" w14:textId="03D5EBB6"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Office: </w:t>
      </w:r>
    </w:p>
    <w:p w14:paraId="7C55B00E"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Office Hours: Monday, 9:00-10:00 am &amp; by appt.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p w14:paraId="7E4FF5BA" w14:textId="77777777" w:rsidR="00847C28" w:rsidRDefault="00847C28"/>
    <w:p w14:paraId="5C92EF75"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Course Description</w:t>
      </w:r>
    </w:p>
    <w:p w14:paraId="0BF94455"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Speculative Fiction (or, Science Fiction) engages our ever-shifting individual, social, and philosophical presuppositions and asks us to reflect on </w:t>
      </w:r>
      <w:r>
        <w:rPr>
          <w:rFonts w:ascii="Times New Roman" w:eastAsia="Times New Roman" w:hAnsi="Times New Roman" w:cs="Times New Roman"/>
          <w:i/>
        </w:rPr>
        <w:t>how</w:t>
      </w:r>
      <w:r>
        <w:rPr>
          <w:rFonts w:ascii="Times New Roman" w:eastAsia="Times New Roman" w:hAnsi="Times New Roman" w:cs="Times New Roman"/>
        </w:rPr>
        <w:t xml:space="preserve"> and </w:t>
      </w:r>
      <w:r>
        <w:rPr>
          <w:rFonts w:ascii="Times New Roman" w:eastAsia="Times New Roman" w:hAnsi="Times New Roman" w:cs="Times New Roman"/>
          <w:i/>
        </w:rPr>
        <w:t>why</w:t>
      </w:r>
      <w:r>
        <w:rPr>
          <w:rFonts w:ascii="Times New Roman" w:eastAsia="Times New Roman" w:hAnsi="Times New Roman" w:cs="Times New Roman"/>
        </w:rPr>
        <w:t xml:space="preserve"> we throw ourselves into alternative futures and realities. Although these narratives may document and dramatize a future, these narratives are always directed from a contemporary moment. These futures speak to our presents. In Writing Studies 106, we will “boldly” embrace, grapple with, and critically reflect upon speculative futures—found in film, television, and short stories—that challenge our sensibilities, dispositions, and outlooks. In our discussions and writings, we will consider the political representations of race, sexuality, gender, power, and space and ask how speculative fictions invite us to critically destabilize these naturalized terms. “To Boldly Go” asks students to engage with a litany of transnational, transmedia, and interdisciplinary cultural productions to develop a more rigorous and textured analytical and reflexive writing practice. This course offers students a chance to become more sophisticated readers/viewers/listeners and writers through deep, critical engagement with 20th and 21st century representations of speculative futures.</w:t>
      </w:r>
    </w:p>
    <w:p w14:paraId="74BF28C6" w14:textId="77777777" w:rsidR="00847C28" w:rsidRDefault="00847C28">
      <w:pPr>
        <w:rPr>
          <w:rFonts w:ascii="Times New Roman" w:eastAsia="Times New Roman" w:hAnsi="Times New Roman" w:cs="Times New Roman"/>
        </w:rPr>
      </w:pPr>
    </w:p>
    <w:p w14:paraId="648C2119"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Course Outcomes</w:t>
      </w:r>
    </w:p>
    <w:p w14:paraId="6EDEAEF2" w14:textId="77777777" w:rsidR="00847C28" w:rsidRDefault="00847C28">
      <w:pPr>
        <w:rPr>
          <w:rFonts w:ascii="Times New Roman" w:eastAsia="Times New Roman" w:hAnsi="Times New Roman" w:cs="Times New Roman"/>
          <w:b/>
        </w:rPr>
      </w:pPr>
    </w:p>
    <w:p w14:paraId="6FEA6535"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Upon completion of ENG 106, students will be able to:</w:t>
      </w:r>
    </w:p>
    <w:p w14:paraId="0E39A6A8" w14:textId="77777777" w:rsidR="00847C28" w:rsidRDefault="00000000">
      <w:pPr>
        <w:ind w:left="1440" w:hanging="72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Gather information, synthesize data, compare points of view, and present results in writing</w:t>
      </w:r>
    </w:p>
    <w:p w14:paraId="54BB2D02" w14:textId="77777777" w:rsidR="00847C28" w:rsidRDefault="00000000">
      <w:pPr>
        <w:ind w:left="1440" w:hanging="72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Develop the ability to read texts critically and to use textual evidence to support a sophisticated written argument</w:t>
      </w:r>
    </w:p>
    <w:p w14:paraId="2BBA857D" w14:textId="77777777" w:rsidR="00847C28" w:rsidRDefault="00000000">
      <w:pPr>
        <w:ind w:left="1440" w:hanging="72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Consider audience, tone, organization, and standard conventions in relationship to specific rhetorical tasks</w:t>
      </w:r>
    </w:p>
    <w:p w14:paraId="2D9FC522"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55A7015" w14:textId="77777777" w:rsidR="00847C28" w:rsidRDefault="00000000">
      <w:pPr>
        <w:rPr>
          <w:rFonts w:ascii="Times New Roman" w:eastAsia="Times New Roman" w:hAnsi="Times New Roman" w:cs="Times New Roman"/>
          <w:color w:val="0E0E0E"/>
        </w:rPr>
      </w:pPr>
      <w:r>
        <w:rPr>
          <w:rFonts w:ascii="Times New Roman" w:eastAsia="Times New Roman" w:hAnsi="Times New Roman" w:cs="Times New Roman"/>
          <w:color w:val="0E0E0E"/>
        </w:rPr>
        <w:t>On a practical level, this course should help you:</w:t>
      </w:r>
    </w:p>
    <w:p w14:paraId="598AC173"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Write with greater force, conciseness, and clarity</w:t>
      </w:r>
    </w:p>
    <w:p w14:paraId="3B2C413A"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Streamline your writing process</w:t>
      </w:r>
    </w:p>
    <w:p w14:paraId="2BCF2FDA"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Revise and edit your own work more effectively</w:t>
      </w:r>
    </w:p>
    <w:p w14:paraId="466B999C"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Develop a clear understanding of audience and professional conventions</w:t>
      </w:r>
    </w:p>
    <w:p w14:paraId="28F0C03A"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Tailor your writing to specific audiences</w:t>
      </w:r>
    </w:p>
    <w:p w14:paraId="370B40A5"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Assess and determine most effective communication medium and design</w:t>
      </w:r>
    </w:p>
    <w:p w14:paraId="45BBD009" w14:textId="77777777" w:rsidR="00847C28" w:rsidRDefault="00000000">
      <w:pPr>
        <w:ind w:left="720"/>
        <w:rPr>
          <w:rFonts w:ascii="Times New Roman" w:eastAsia="Times New Roman" w:hAnsi="Times New Roman" w:cs="Times New Roman"/>
          <w:color w:val="0E0E0E"/>
        </w:rPr>
      </w:pPr>
      <w:r>
        <w:rPr>
          <w:color w:val="0E0E0E"/>
        </w:rPr>
        <w:t>●</w:t>
      </w:r>
      <w:r>
        <w:rPr>
          <w:rFonts w:ascii="Times New Roman" w:eastAsia="Times New Roman" w:hAnsi="Times New Roman" w:cs="Times New Roman"/>
          <w:color w:val="0E0E0E"/>
        </w:rPr>
        <w:t xml:space="preserve">  </w:t>
      </w:r>
      <w:r>
        <w:rPr>
          <w:rFonts w:ascii="Times New Roman" w:eastAsia="Times New Roman" w:hAnsi="Times New Roman" w:cs="Times New Roman"/>
          <w:color w:val="0E0E0E"/>
        </w:rPr>
        <w:tab/>
        <w:t>Use databases and carry out effective literature searches</w:t>
      </w:r>
    </w:p>
    <w:p w14:paraId="5128B7CB" w14:textId="77777777" w:rsidR="00847C28" w:rsidRDefault="00847C28">
      <w:pPr>
        <w:rPr>
          <w:rFonts w:ascii="Times New Roman" w:eastAsia="Times New Roman" w:hAnsi="Times New Roman" w:cs="Times New Roman"/>
        </w:rPr>
      </w:pPr>
    </w:p>
    <w:p w14:paraId="221FCE60" w14:textId="77777777" w:rsidR="00847C28" w:rsidRDefault="00847C28">
      <w:pPr>
        <w:rPr>
          <w:rFonts w:ascii="Times New Roman" w:eastAsia="Times New Roman" w:hAnsi="Times New Roman" w:cs="Times New Roman"/>
        </w:rPr>
      </w:pPr>
    </w:p>
    <w:p w14:paraId="393CF45E" w14:textId="77777777" w:rsidR="00847C28" w:rsidRDefault="00847C28">
      <w:pPr>
        <w:rPr>
          <w:rFonts w:ascii="Times New Roman" w:eastAsia="Times New Roman" w:hAnsi="Times New Roman" w:cs="Times New Roman"/>
        </w:rPr>
      </w:pPr>
    </w:p>
    <w:p w14:paraId="72779C87" w14:textId="77777777" w:rsidR="00847C28" w:rsidRDefault="00000000">
      <w:pPr>
        <w:rPr>
          <w:rFonts w:ascii="Times New Roman" w:eastAsia="Times New Roman" w:hAnsi="Times New Roman" w:cs="Times New Roman"/>
        </w:rPr>
      </w:pPr>
      <w:r>
        <w:rPr>
          <w:rFonts w:ascii="Times New Roman" w:eastAsia="Times New Roman" w:hAnsi="Times New Roman" w:cs="Times New Roman"/>
          <w:b/>
        </w:rPr>
        <w:lastRenderedPageBreak/>
        <w:t xml:space="preserve">Texts &amp; Materials: </w:t>
      </w:r>
      <w:r>
        <w:rPr>
          <w:rFonts w:ascii="Times New Roman" w:eastAsia="Times New Roman" w:hAnsi="Times New Roman" w:cs="Times New Roman"/>
        </w:rPr>
        <w:t>All readings, handouts, and links will be posted on Blackboard and Google Drive.</w:t>
      </w:r>
    </w:p>
    <w:p w14:paraId="71BCD3D6" w14:textId="77777777" w:rsidR="00847C28" w:rsidRDefault="00000000">
      <w:pPr>
        <w:ind w:left="72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t>Access to Blackboard for additional readings</w:t>
      </w:r>
    </w:p>
    <w:p w14:paraId="7417AF0D" w14:textId="77777777" w:rsidR="00847C28" w:rsidRDefault="00000000">
      <w:pPr>
        <w:ind w:left="72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t>A working UM email address that you check regularly</w:t>
      </w:r>
    </w:p>
    <w:p w14:paraId="4BA37EBB" w14:textId="77777777" w:rsidR="00847C28" w:rsidRDefault="00000000">
      <w:pPr>
        <w:spacing w:after="240"/>
        <w:ind w:left="720"/>
        <w:rPr>
          <w:rFonts w:ascii="Times New Roman" w:eastAsia="Times New Roman" w:hAnsi="Times New Roman" w:cs="Times New Roman"/>
          <w:b/>
        </w:rPr>
      </w:pPr>
      <w:r>
        <w:rPr>
          <w:rFonts w:ascii="Times New Roman" w:eastAsia="Times New Roman" w:hAnsi="Times New Roman" w:cs="Times New Roman"/>
          <w:i/>
        </w:rPr>
        <w:t xml:space="preserve">■   </w:t>
      </w:r>
      <w:r>
        <w:rPr>
          <w:rFonts w:ascii="Times New Roman" w:eastAsia="Times New Roman" w:hAnsi="Times New Roman" w:cs="Times New Roman"/>
          <w:i/>
        </w:rPr>
        <w:tab/>
        <w:t>Portable Storage (ex.; a flashdrive, email, Google Drive, etc.)</w:t>
      </w:r>
    </w:p>
    <w:p w14:paraId="5A41B342" w14:textId="77777777" w:rsidR="00847C28"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Working Guidelines</w:t>
      </w:r>
    </w:p>
    <w:p w14:paraId="2586D753" w14:textId="77777777" w:rsidR="00847C28"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As mentioned in the course description above, this course is, first and foremost, a writing class that asks you to critically engage with media objects and theoretical concepts. In addition to this, the course will focus on working through the relationship between speculative fiction and our contemporary political moment. With that objective in mind, you should expect to spend several hours each week reading, writing, re-reading, and re-writing. </w:t>
      </w:r>
      <w:r>
        <w:rPr>
          <w:rFonts w:ascii="Times New Roman" w:eastAsia="Times New Roman" w:hAnsi="Times New Roman" w:cs="Times New Roman"/>
          <w:b/>
        </w:rPr>
        <w:t>The workload for this course consists of four principal assignments</w:t>
      </w:r>
      <w:r>
        <w:rPr>
          <w:rFonts w:ascii="Times New Roman" w:eastAsia="Times New Roman" w:hAnsi="Times New Roman" w:cs="Times New Roman"/>
        </w:rPr>
        <w:t xml:space="preserve"> but these larger projects will be supplemented by additional materials, including: annotating assigned readings, journal submissions, in-class writing, group work, and active participation in class discussion. </w:t>
      </w:r>
      <w:r>
        <w:rPr>
          <w:rFonts w:ascii="Times New Roman" w:eastAsia="Times New Roman" w:hAnsi="Times New Roman" w:cs="Times New Roman"/>
          <w:u w:val="single"/>
        </w:rPr>
        <w:t>Poor attendance will make the sufficient completion of this course impossible</w:t>
      </w:r>
      <w:r>
        <w:rPr>
          <w:rFonts w:ascii="Times New Roman" w:eastAsia="Times New Roman" w:hAnsi="Times New Roman" w:cs="Times New Roman"/>
        </w:rPr>
        <w:t xml:space="preserve">. Please, examine the attendance policy in the subsequent section for a detailed breakdown. To make this clear here: if you are experiencing ongoing health issues or disability-related difficulties that make the completion of the course participation requirements difficult, please contact me in-person or via email. </w:t>
      </w:r>
    </w:p>
    <w:p w14:paraId="40FF57A8" w14:textId="77777777" w:rsidR="00847C28"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Throughout the course, the feedback you receive from me and your classmates should provide ideas for revision and help you meet the standards of college-level writing. If you are ever uncertain about your standing in the class or about any of your papers, or if you need individual help with this course, schedule an appointment with me. My email address is listed above.</w:t>
      </w:r>
    </w:p>
    <w:p w14:paraId="1ED28CF8" w14:textId="77777777" w:rsidR="00847C28"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The Writing Center can also help you at any stage of the writing process. I encourage you to use this valuable free resource that the university provides. The Writing Center can be accessed </w:t>
      </w:r>
      <w:hyperlink r:id="rId5">
        <w:r w:rsidR="00847C28">
          <w:rPr>
            <w:rFonts w:ascii="Times New Roman" w:eastAsia="Times New Roman" w:hAnsi="Times New Roman" w:cs="Times New Roman"/>
            <w:color w:val="1155CC"/>
            <w:u w:val="single"/>
          </w:rPr>
          <w:t>here</w:t>
        </w:r>
      </w:hyperlink>
      <w:r>
        <w:rPr>
          <w:rFonts w:ascii="Times New Roman" w:eastAsia="Times New Roman" w:hAnsi="Times New Roman" w:cs="Times New Roman"/>
        </w:rPr>
        <w:t xml:space="preserve">. If I deem it necessary, I will ask you to use the Writing Center on a regular basis. Other professors at the university have emphasized this, and I wholeheartedly agree with the sentiment: you will be surprised by how helpful a Writing Center visit can be. </w:t>
      </w:r>
    </w:p>
    <w:p w14:paraId="0E76BDC5" w14:textId="77777777" w:rsidR="00847C28"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Policies and Procedures</w:t>
      </w:r>
    </w:p>
    <w:p w14:paraId="7C5AE077" w14:textId="77777777" w:rsidR="00847C28" w:rsidRDefault="00000000">
      <w:pPr>
        <w:numPr>
          <w:ilvl w:val="0"/>
          <w:numId w:val="1"/>
        </w:numPr>
        <w:spacing w:before="240"/>
        <w:rPr>
          <w:rFonts w:ascii="Times New Roman" w:eastAsia="Times New Roman" w:hAnsi="Times New Roman" w:cs="Times New Roman"/>
        </w:rPr>
      </w:pPr>
      <w:r>
        <w:rPr>
          <w:rFonts w:ascii="Times New Roman" w:eastAsia="Times New Roman" w:hAnsi="Times New Roman" w:cs="Times New Roman"/>
        </w:rPr>
        <w:t xml:space="preserve">You are required to attend class and, when advised, writing conferences with your instructor and/or supplementary sessions at the Writing Center. </w:t>
      </w:r>
    </w:p>
    <w:p w14:paraId="45623462" w14:textId="77777777" w:rsidR="00847C28"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b/>
        </w:rPr>
        <w:t>Attendance will be taken each day</w:t>
      </w:r>
      <w:r>
        <w:rPr>
          <w:rFonts w:ascii="Times New Roman" w:eastAsia="Times New Roman" w:hAnsi="Times New Roman" w:cs="Times New Roman"/>
        </w:rPr>
        <w:t xml:space="preserve">. If you are late, you may be marked absent. It is your responsibility to make sure you have been marked present before you leave for the day. </w:t>
      </w:r>
      <w:r>
        <w:rPr>
          <w:rFonts w:ascii="Times New Roman" w:eastAsia="Times New Roman" w:hAnsi="Times New Roman" w:cs="Times New Roman"/>
          <w:b/>
        </w:rPr>
        <w:t>See Attendance section for more information.</w:t>
      </w:r>
    </w:p>
    <w:p w14:paraId="638076E1" w14:textId="77777777" w:rsidR="00847C28"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You may miss class for a religious holiday, but any session missed beyond the holiday itself will be charged against your allowable absences. </w:t>
      </w:r>
      <w:r>
        <w:rPr>
          <w:rFonts w:ascii="Times New Roman" w:eastAsia="Times New Roman" w:hAnsi="Times New Roman" w:cs="Times New Roman"/>
          <w:i/>
        </w:rPr>
        <w:t>Please email me a list of dates that you will miss for religious observation by our third meeting</w:t>
      </w:r>
      <w:r>
        <w:rPr>
          <w:rFonts w:ascii="Times New Roman" w:eastAsia="Times New Roman" w:hAnsi="Times New Roman" w:cs="Times New Roman"/>
        </w:rPr>
        <w:t xml:space="preserve">. </w:t>
      </w:r>
    </w:p>
    <w:p w14:paraId="525D896D" w14:textId="77777777" w:rsidR="00847C28"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Class participation will count as part of your grade. Please see the </w:t>
      </w:r>
      <w:r>
        <w:rPr>
          <w:rFonts w:ascii="Times New Roman" w:eastAsia="Times New Roman" w:hAnsi="Times New Roman" w:cs="Times New Roman"/>
          <w:b/>
        </w:rPr>
        <w:t>Working Guidelines</w:t>
      </w:r>
      <w:r>
        <w:rPr>
          <w:rFonts w:ascii="Times New Roman" w:eastAsia="Times New Roman" w:hAnsi="Times New Roman" w:cs="Times New Roman"/>
        </w:rPr>
        <w:t xml:space="preserve"> section for additional information regarding ongoing health issues and disability-related difficulties. </w:t>
      </w:r>
    </w:p>
    <w:p w14:paraId="696E05D1" w14:textId="77777777" w:rsidR="00847C28"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An absence will not extend the due date for written work. If you must be absent, please make arrangements to have your work in on time. I reserve the right to refuse late work. </w:t>
      </w:r>
    </w:p>
    <w:p w14:paraId="3CE2205B" w14:textId="77777777" w:rsidR="00847C28" w:rsidRDefault="00000000">
      <w:pPr>
        <w:numPr>
          <w:ilvl w:val="0"/>
          <w:numId w:val="1"/>
        </w:numPr>
        <w:spacing w:after="240"/>
        <w:rPr>
          <w:rFonts w:ascii="Times New Roman" w:eastAsia="Times New Roman" w:hAnsi="Times New Roman" w:cs="Times New Roman"/>
        </w:rPr>
      </w:pPr>
      <w:r>
        <w:rPr>
          <w:rFonts w:ascii="Times New Roman" w:eastAsia="Times New Roman" w:hAnsi="Times New Roman" w:cs="Times New Roman"/>
        </w:rPr>
        <w:lastRenderedPageBreak/>
        <w:t xml:space="preserve">In addition to the assignments listed below, several smaller assignments will be due in-class or on-line and will count towards your class participation grade. </w:t>
      </w:r>
    </w:p>
    <w:p w14:paraId="4A001F72"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Course Work</w:t>
      </w:r>
    </w:p>
    <w:p w14:paraId="01C330D5"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This includes reading responses, frequent in-class writing, group work, discussion, and peer review.  Poor attendance will make it impossible to get full credit for course work.</w:t>
      </w:r>
    </w:p>
    <w:p w14:paraId="38351BBE" w14:textId="77777777" w:rsidR="00847C28" w:rsidRDefault="00847C28">
      <w:pPr>
        <w:rPr>
          <w:rFonts w:ascii="Times New Roman" w:eastAsia="Times New Roman" w:hAnsi="Times New Roman" w:cs="Times New Roman"/>
        </w:rPr>
      </w:pPr>
    </w:p>
    <w:p w14:paraId="687622FD"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Journals</w:t>
      </w:r>
    </w:p>
    <w:p w14:paraId="17292206"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Journals are reflective activities completed at the end of each week. </w:t>
      </w:r>
      <w:r>
        <w:rPr>
          <w:rFonts w:ascii="Times New Roman" w:eastAsia="Times New Roman" w:hAnsi="Times New Roman" w:cs="Times New Roman"/>
          <w:b/>
        </w:rPr>
        <w:t>These journal entries will be due every Friday at 11:59 PM (except for the first journal entry)</w:t>
      </w:r>
      <w:r>
        <w:rPr>
          <w:rFonts w:ascii="Times New Roman" w:eastAsia="Times New Roman" w:hAnsi="Times New Roman" w:cs="Times New Roman"/>
        </w:rPr>
        <w:t xml:space="preserve">. These entries will ask you to look at one or all of the material(s) for the week and focus on any specific moment, idea, or question that the readings or viewings sparked for you. Address those questions or ideas, think through them, and allow yourself to be taken into new ideas or topics. Try to link these journal entries to the assigned papers, as it will make your life easier when you go to write them. At times, I will ask you specific questions. Minimum 250 words. </w:t>
      </w:r>
    </w:p>
    <w:p w14:paraId="200AF90D" w14:textId="77777777" w:rsidR="00847C28" w:rsidRDefault="00847C28">
      <w:pPr>
        <w:rPr>
          <w:rFonts w:ascii="Times New Roman" w:eastAsia="Times New Roman" w:hAnsi="Times New Roman" w:cs="Times New Roman"/>
          <w:b/>
        </w:rPr>
      </w:pPr>
    </w:p>
    <w:p w14:paraId="60013C64"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Papers</w:t>
      </w:r>
    </w:p>
    <w:p w14:paraId="2A76ABE9"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Each of your papers will offer your own analytical arguments.  The subject matter will be varied—close reading, applying theoretical lenses to primary sources, an annotated bibliography, and a research paper—but in each, your goal will be to provide an original and persuasive detailed analysis.  Each of these papers will go through various stages of planning, drafting, and revising. I will meet with you mid-semester to discuss your standing in the class and your ideas for revision.</w:t>
      </w:r>
    </w:p>
    <w:p w14:paraId="25ADCC7C" w14:textId="77777777" w:rsidR="00847C28" w:rsidRDefault="00847C28">
      <w:pPr>
        <w:rPr>
          <w:rFonts w:ascii="Times New Roman" w:eastAsia="Times New Roman" w:hAnsi="Times New Roman" w:cs="Times New Roman"/>
        </w:rPr>
      </w:pPr>
    </w:p>
    <w:p w14:paraId="178A656D"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 xml:space="preserve">Attendance: </w:t>
      </w:r>
    </w:p>
    <w:p w14:paraId="3361B8CD"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Attendance is mandatory.  To do well, you must attend class.  This course requires participation, so </w:t>
      </w:r>
      <w:r>
        <w:rPr>
          <w:rFonts w:ascii="Times New Roman" w:eastAsia="Times New Roman" w:hAnsi="Times New Roman" w:cs="Times New Roman"/>
          <w:b/>
          <w:u w:val="single"/>
        </w:rPr>
        <w:t>habitual absences or tardiness will damage your grade</w:t>
      </w:r>
      <w:r>
        <w:rPr>
          <w:rFonts w:ascii="Times New Roman" w:eastAsia="Times New Roman" w:hAnsi="Times New Roman" w:cs="Times New Roman"/>
        </w:rPr>
        <w:t xml:space="preserve">. </w:t>
      </w:r>
      <w:r>
        <w:rPr>
          <w:rFonts w:ascii="Times New Roman" w:eastAsia="Times New Roman" w:hAnsi="Times New Roman" w:cs="Times New Roman"/>
          <w:b/>
          <w:u w:val="single"/>
        </w:rPr>
        <w:t>If you are absent more than three times this semester (except for documented emergencies or official University absences), you might not fulfill the course requirements, so your grade could suffer significantly. More than six absences may result in automatic failure.</w:t>
      </w:r>
      <w:r>
        <w:rPr>
          <w:rFonts w:ascii="Times New Roman" w:eastAsia="Times New Roman" w:hAnsi="Times New Roman" w:cs="Times New Roman"/>
        </w:rPr>
        <w:t xml:space="preserve"> If you will be absent because you participate in a university-sponsored event, please notify me in advance by providing a memo from your coach, director, or academic advisor.  </w:t>
      </w:r>
      <w:r>
        <w:rPr>
          <w:rFonts w:ascii="Times New Roman" w:eastAsia="Times New Roman" w:hAnsi="Times New Roman" w:cs="Times New Roman"/>
          <w:b/>
        </w:rPr>
        <w:t xml:space="preserve">NOTE:  </w:t>
      </w:r>
      <w:r>
        <w:rPr>
          <w:rFonts w:ascii="Times New Roman" w:eastAsia="Times New Roman" w:hAnsi="Times New Roman" w:cs="Times New Roman"/>
        </w:rPr>
        <w:t xml:space="preserve">Telling me about an absence beforehand does not mean that the absence is excused. </w:t>
      </w:r>
    </w:p>
    <w:p w14:paraId="46FB5EC6" w14:textId="77777777" w:rsidR="00847C2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6FA4A7"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Religious Holidays:</w:t>
      </w:r>
    </w:p>
    <w:p w14:paraId="3A0C6286"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If you will be absent because you’re observing a religious holiday, the University of Miami requires you to provide me with that information, in writing, at the beginning of the semester.  By Wednesday, 1/25/23, please provide me with the dates and names of any religious holidays that will cause you to miss class.  If there is work due on a religious holiday that you will be observing, we can work out a schedule that allows you to turn in the work before the holiday. </w:t>
      </w:r>
    </w:p>
    <w:p w14:paraId="082C8FF1" w14:textId="77777777" w:rsidR="00847C28" w:rsidRDefault="00847C28">
      <w:pPr>
        <w:rPr>
          <w:rFonts w:ascii="Times New Roman" w:eastAsia="Times New Roman" w:hAnsi="Times New Roman" w:cs="Times New Roman"/>
        </w:rPr>
      </w:pPr>
    </w:p>
    <w:p w14:paraId="309ABB30" w14:textId="77777777" w:rsidR="00847C28" w:rsidRDefault="00000000">
      <w:pPr>
        <w:rPr>
          <w:rFonts w:ascii="Times New Roman" w:eastAsia="Times New Roman" w:hAnsi="Times New Roman" w:cs="Times New Roman"/>
          <w:b/>
        </w:rPr>
      </w:pPr>
      <w:r>
        <w:rPr>
          <w:rFonts w:ascii="Times New Roman" w:eastAsia="Times New Roman" w:hAnsi="Times New Roman" w:cs="Times New Roman"/>
          <w:b/>
        </w:rPr>
        <w:t>Plagiarism:</w:t>
      </w:r>
    </w:p>
    <w:p w14:paraId="3B0BE17A"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Plagiarism is a serious violation of the University of Miami’s Student Honor Code.  Failure to credit the ideas or words of others is plagiarism and will be treated seriously.  You are expected to document, acknowledge, and cite appropriately, even in drafts.  You will fail the course and face other academic consequences if you copy the work of others or represent their ideas as your own without proper </w:t>
      </w:r>
      <w:r>
        <w:rPr>
          <w:rFonts w:ascii="Times New Roman" w:eastAsia="Times New Roman" w:hAnsi="Times New Roman" w:cs="Times New Roman"/>
        </w:rPr>
        <w:lastRenderedPageBreak/>
        <w:t xml:space="preserve">documentation.  You can visit </w:t>
      </w:r>
      <w:hyperlink r:id="rId6">
        <w:r w:rsidR="00847C28">
          <w:rPr>
            <w:rFonts w:ascii="Times New Roman" w:eastAsia="Times New Roman" w:hAnsi="Times New Roman" w:cs="Times New Roman"/>
            <w:color w:val="1155CC"/>
            <w:u w:val="single"/>
          </w:rPr>
          <w:t>ACADEMIC INTEGRITY POLICY AND THE UNDERGRADUATE HONOR CODE</w:t>
        </w:r>
      </w:hyperlink>
      <w:r>
        <w:rPr>
          <w:rFonts w:ascii="Times New Roman" w:eastAsia="Times New Roman" w:hAnsi="Times New Roman" w:cs="Times New Roman"/>
        </w:rPr>
        <w:t xml:space="preserve"> for information regarding the honor code. Further, the use of ChatGPT also constitutes a form of plagiarism and academic dishonesty. If a student is found using ChatGPT, they may be subject to failure. </w:t>
      </w:r>
    </w:p>
    <w:p w14:paraId="51D5D245" w14:textId="77777777" w:rsidR="00847C28"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F08FD0"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The ability to correctly acknowledge the words and ideas of others will be crucial to your success long beyond my class.  In this class you will begin to learn the citation conventions you will be expected to follow throughout your academic and professional career.  We will discuss this issue further during the semester. </w:t>
      </w:r>
    </w:p>
    <w:p w14:paraId="31C9E3DF" w14:textId="77777777" w:rsidR="00847C28" w:rsidRDefault="00847C28">
      <w:pPr>
        <w:rPr>
          <w:rFonts w:ascii="Times New Roman" w:eastAsia="Times New Roman" w:hAnsi="Times New Roman" w:cs="Times New Roman"/>
        </w:rPr>
      </w:pPr>
    </w:p>
    <w:p w14:paraId="2937BC87" w14:textId="77777777" w:rsidR="00847C28" w:rsidRDefault="00000000">
      <w:pPr>
        <w:rPr>
          <w:rFonts w:ascii="Times New Roman" w:eastAsia="Times New Roman" w:hAnsi="Times New Roman" w:cs="Times New Roman"/>
          <w:b/>
          <w:sz w:val="8"/>
          <w:szCs w:val="8"/>
        </w:rPr>
      </w:pPr>
      <w:r>
        <w:rPr>
          <w:rFonts w:ascii="Times New Roman" w:eastAsia="Times New Roman" w:hAnsi="Times New Roman" w:cs="Times New Roman"/>
          <w:b/>
        </w:rPr>
        <w:t>Grades</w:t>
      </w:r>
      <w:r>
        <w:rPr>
          <w:rFonts w:ascii="Times New Roman" w:eastAsia="Times New Roman" w:hAnsi="Times New Roman" w:cs="Times New Roman"/>
          <w:b/>
          <w:sz w:val="8"/>
          <w:szCs w:val="8"/>
        </w:rPr>
        <w:t xml:space="preserve"> </w:t>
      </w:r>
    </w:p>
    <w:p w14:paraId="5A484AB4" w14:textId="77777777" w:rsidR="00847C28" w:rsidRDefault="00000000">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Grading Distribution</w:t>
      </w:r>
    </w:p>
    <w:p w14:paraId="2266B60E" w14:textId="77777777" w:rsidR="00847C28" w:rsidRDefault="00000000">
      <w:pPr>
        <w:rPr>
          <w:rFonts w:ascii="Times New Roman" w:eastAsia="Times New Roman" w:hAnsi="Times New Roman" w:cs="Times New Roman"/>
          <w:b/>
          <w:sz w:val="20"/>
          <w:szCs w:val="20"/>
        </w:rPr>
      </w:pPr>
      <w:r>
        <w:rPr>
          <w:rFonts w:ascii="Times New Roman" w:eastAsia="Times New Roman" w:hAnsi="Times New Roman" w:cs="Times New Roman"/>
          <w:sz w:val="20"/>
          <w:szCs w:val="20"/>
        </w:rPr>
        <w:t>These components of the class will determine your final grade:</w:t>
      </w:r>
      <w:r>
        <w:rPr>
          <w:rFonts w:ascii="Times New Roman" w:eastAsia="Times New Roman" w:hAnsi="Times New Roman" w:cs="Times New Roman"/>
          <w:b/>
          <w:sz w:val="20"/>
          <w:szCs w:val="20"/>
        </w:rPr>
        <w:t xml:space="preserve"> </w:t>
      </w:r>
    </w:p>
    <w:p w14:paraId="596308AE" w14:textId="77777777" w:rsidR="00847C28" w:rsidRDefault="00847C28">
      <w:pPr>
        <w:rPr>
          <w:rFonts w:ascii="Times New Roman" w:eastAsia="Times New Roman" w:hAnsi="Times New Roman" w:cs="Times New Roman"/>
          <w:sz w:val="20"/>
          <w:szCs w:val="20"/>
        </w:rPr>
      </w:pPr>
    </w:p>
    <w:p w14:paraId="4750F3FF"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Close Reading - First Draft: 5%/Final: 5%</w:t>
      </w:r>
    </w:p>
    <w:p w14:paraId="07AD4FFD"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Lensing Assignment - First Draft: 5%/Final: 15%</w:t>
      </w:r>
    </w:p>
    <w:p w14:paraId="1EE241ED"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Annotated Bibliography - Final: 10%</w:t>
      </w:r>
    </w:p>
    <w:p w14:paraId="6907F098"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Project Proposal - Final: 5%</w:t>
      </w:r>
    </w:p>
    <w:p w14:paraId="70A5ECB4"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Research Paper - First Draft: 5%/Final: 20%</w:t>
      </w:r>
    </w:p>
    <w:p w14:paraId="2876AE67"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Class Participation (active in-class discussion, journal entries, peer reviews, online postings, etc.) – 30%</w:t>
      </w:r>
    </w:p>
    <w:p w14:paraId="6C0D6661" w14:textId="77777777" w:rsidR="00847C28" w:rsidRDefault="00847C28">
      <w:pPr>
        <w:rPr>
          <w:rFonts w:ascii="Times New Roman" w:eastAsia="Times New Roman" w:hAnsi="Times New Roman" w:cs="Times New Roman"/>
        </w:rPr>
      </w:pPr>
    </w:p>
    <w:p w14:paraId="591D8395" w14:textId="77777777" w:rsidR="00847C28"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Points:</w:t>
      </w:r>
    </w:p>
    <w:p w14:paraId="5C4DDE24" w14:textId="77777777" w:rsidR="00847C28" w:rsidRDefault="00847C28">
      <w:pPr>
        <w:rPr>
          <w:rFonts w:ascii="Times New Roman" w:eastAsia="Times New Roman" w:hAnsi="Times New Roman" w:cs="Times New Roman"/>
          <w:b/>
          <w:sz w:val="20"/>
          <w:szCs w:val="20"/>
        </w:rPr>
      </w:pPr>
    </w:p>
    <w:p w14:paraId="32500450"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Pr>
          <w:rFonts w:ascii="Times New Roman" w:eastAsia="Times New Roman" w:hAnsi="Times New Roman" w:cs="Times New Roman"/>
          <w:sz w:val="20"/>
          <w:szCs w:val="20"/>
        </w:rPr>
        <w:tab/>
        <w:t>93-100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B-    </w:t>
      </w:r>
      <w:r>
        <w:rPr>
          <w:rFonts w:ascii="Times New Roman" w:eastAsia="Times New Roman" w:hAnsi="Times New Roman" w:cs="Times New Roman"/>
          <w:sz w:val="20"/>
          <w:szCs w:val="20"/>
        </w:rPr>
        <w:tab/>
        <w:t>80-82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D+   </w:t>
      </w:r>
      <w:r>
        <w:rPr>
          <w:rFonts w:ascii="Times New Roman" w:eastAsia="Times New Roman" w:hAnsi="Times New Roman" w:cs="Times New Roman"/>
          <w:sz w:val="20"/>
          <w:szCs w:val="20"/>
        </w:rPr>
        <w:tab/>
        <w:t>67-69</w:t>
      </w:r>
    </w:p>
    <w:p w14:paraId="42C246DB"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Pr>
          <w:rFonts w:ascii="Times New Roman" w:eastAsia="Times New Roman" w:hAnsi="Times New Roman" w:cs="Times New Roman"/>
          <w:sz w:val="20"/>
          <w:szCs w:val="20"/>
        </w:rPr>
        <w:tab/>
        <w:t>90-92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77-79</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D     </w:t>
      </w:r>
      <w:r>
        <w:rPr>
          <w:rFonts w:ascii="Times New Roman" w:eastAsia="Times New Roman" w:hAnsi="Times New Roman" w:cs="Times New Roman"/>
          <w:sz w:val="20"/>
          <w:szCs w:val="20"/>
        </w:rPr>
        <w:tab/>
        <w:t>60-66</w:t>
      </w:r>
    </w:p>
    <w:p w14:paraId="32251893"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Pr>
          <w:rFonts w:ascii="Times New Roman" w:eastAsia="Times New Roman" w:hAnsi="Times New Roman" w:cs="Times New Roman"/>
          <w:sz w:val="20"/>
          <w:szCs w:val="20"/>
        </w:rPr>
        <w:tab/>
        <w:t>87-89</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73-76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F      </w:t>
      </w:r>
      <w:r>
        <w:rPr>
          <w:rFonts w:ascii="Times New Roman" w:eastAsia="Times New Roman" w:hAnsi="Times New Roman" w:cs="Times New Roman"/>
          <w:sz w:val="20"/>
          <w:szCs w:val="20"/>
        </w:rPr>
        <w:tab/>
        <w:t>0-59</w:t>
      </w:r>
    </w:p>
    <w:p w14:paraId="542C9126" w14:textId="77777777" w:rsidR="00847C28"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Pr>
          <w:rFonts w:ascii="Times New Roman" w:eastAsia="Times New Roman" w:hAnsi="Times New Roman" w:cs="Times New Roman"/>
          <w:sz w:val="20"/>
          <w:szCs w:val="20"/>
        </w:rPr>
        <w:tab/>
        <w:t>83-86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70-72</w:t>
      </w:r>
    </w:p>
    <w:p w14:paraId="4CC93F29" w14:textId="77777777" w:rsidR="00847C28" w:rsidRDefault="00847C28">
      <w:pPr>
        <w:rPr>
          <w:rFonts w:ascii="Times New Roman" w:eastAsia="Times New Roman" w:hAnsi="Times New Roman" w:cs="Times New Roman"/>
          <w:sz w:val="14"/>
          <w:szCs w:val="14"/>
        </w:rPr>
      </w:pPr>
    </w:p>
    <w:p w14:paraId="5F88F85C" w14:textId="77777777" w:rsidR="00847C28" w:rsidRDefault="00000000">
      <w:pPr>
        <w:rPr>
          <w:rFonts w:ascii="Times New Roman" w:eastAsia="Times New Roman" w:hAnsi="Times New Roman" w:cs="Times New Roman"/>
        </w:rPr>
      </w:pPr>
      <w:r>
        <w:rPr>
          <w:rFonts w:ascii="Times New Roman" w:eastAsia="Times New Roman" w:hAnsi="Times New Roman" w:cs="Times New Roman"/>
        </w:rPr>
        <w:t xml:space="preserve">You will have the opportunity, and are expected, to thoroughly revise and rework all of your papers using comments provided by myself and your peers on draft papers. Throughout the semester we will have in-class workshop sessions to assist you before the final submission due dates. Check the schedule below for more information on specific dates. </w:t>
      </w:r>
    </w:p>
    <w:p w14:paraId="24ACD3EA" w14:textId="77777777" w:rsidR="00847C28" w:rsidRDefault="00847C28">
      <w:pPr>
        <w:rPr>
          <w:rFonts w:ascii="Times New Roman" w:eastAsia="Times New Roman" w:hAnsi="Times New Roman" w:cs="Times New Roman"/>
          <w:b/>
        </w:rPr>
      </w:pPr>
    </w:p>
    <w:p w14:paraId="154A8077" w14:textId="77777777" w:rsidR="00847C28" w:rsidRDefault="00000000">
      <w:pPr>
        <w:ind w:left="720"/>
        <w:rPr>
          <w:rFonts w:ascii="Times New Roman" w:eastAsia="Times New Roman" w:hAnsi="Times New Roman" w:cs="Times New Roman"/>
        </w:rPr>
      </w:pPr>
      <w:r>
        <w:rPr>
          <w:rFonts w:ascii="Times New Roman" w:eastAsia="Times New Roman" w:hAnsi="Times New Roman" w:cs="Times New Roman"/>
          <w:i/>
        </w:rPr>
        <w:t>Grade Discussions and Appeals</w:t>
      </w:r>
      <w:r>
        <w:rPr>
          <w:rFonts w:ascii="Times New Roman" w:eastAsia="Times New Roman" w:hAnsi="Times New Roman" w:cs="Times New Roman"/>
        </w:rPr>
        <w:t>:</w:t>
      </w:r>
    </w:p>
    <w:p w14:paraId="662F2181" w14:textId="77777777" w:rsidR="00847C28" w:rsidRDefault="00000000">
      <w:pPr>
        <w:ind w:left="720"/>
        <w:rPr>
          <w:rFonts w:ascii="Times New Roman" w:eastAsia="Times New Roman" w:hAnsi="Times New Roman" w:cs="Times New Roman"/>
          <w:i/>
          <w:highlight w:val="yellow"/>
        </w:rPr>
      </w:pPr>
      <w:r>
        <w:rPr>
          <w:rFonts w:ascii="Times New Roman" w:eastAsia="Times New Roman" w:hAnsi="Times New Roman" w:cs="Times New Roman"/>
        </w:rPr>
        <w:t xml:space="preserve">You have the right to discuss your grades with me. If you have a question or concern about a grade, please meet with me to discuss it. Due to federal regulations, UM faculty are </w:t>
      </w:r>
      <w:r>
        <w:rPr>
          <w:rFonts w:ascii="Times New Roman" w:eastAsia="Times New Roman" w:hAnsi="Times New Roman" w:cs="Times New Roman"/>
          <w:i/>
        </w:rPr>
        <w:t>not permitted</w:t>
      </w:r>
      <w:r>
        <w:rPr>
          <w:rFonts w:ascii="Times New Roman" w:eastAsia="Times New Roman" w:hAnsi="Times New Roman" w:cs="Times New Roman"/>
        </w:rPr>
        <w:t xml:space="preserve"> to discuss grades via email or over the phone. Further, we </w:t>
      </w:r>
      <w:r>
        <w:rPr>
          <w:rFonts w:ascii="Times New Roman" w:eastAsia="Times New Roman" w:hAnsi="Times New Roman" w:cs="Times New Roman"/>
          <w:i/>
        </w:rPr>
        <w:t>cannot</w:t>
      </w:r>
      <w:r>
        <w:rPr>
          <w:rFonts w:ascii="Times New Roman" w:eastAsia="Times New Roman" w:hAnsi="Times New Roman" w:cs="Times New Roman"/>
        </w:rPr>
        <w:t xml:space="preserve"> discuss your grades with anyone but you. Please, check the office hours information on the first page of this document or email me to set-up an appointment. </w:t>
      </w:r>
    </w:p>
    <w:p w14:paraId="39254E9F" w14:textId="77777777" w:rsidR="00847C28" w:rsidRDefault="00847C28">
      <w:pPr>
        <w:widowControl w:val="0"/>
        <w:spacing w:before="8" w:line="239" w:lineRule="auto"/>
        <w:ind w:right="555"/>
        <w:jc w:val="both"/>
        <w:rPr>
          <w:rFonts w:ascii="Times New Roman" w:eastAsia="Times New Roman" w:hAnsi="Times New Roman" w:cs="Times New Roman"/>
          <w:i/>
        </w:rPr>
      </w:pPr>
    </w:p>
    <w:p w14:paraId="6745EDCB" w14:textId="77777777" w:rsidR="00847C28" w:rsidRDefault="00000000">
      <w:pPr>
        <w:widowControl w:val="0"/>
        <w:spacing w:before="8" w:line="239" w:lineRule="auto"/>
        <w:ind w:right="555"/>
        <w:jc w:val="both"/>
        <w:rPr>
          <w:rFonts w:ascii="Times New Roman" w:eastAsia="Times New Roman" w:hAnsi="Times New Roman" w:cs="Times New Roman"/>
          <w:b/>
        </w:rPr>
      </w:pPr>
      <w:r>
        <w:rPr>
          <w:rFonts w:ascii="Times New Roman" w:eastAsia="Times New Roman" w:hAnsi="Times New Roman" w:cs="Times New Roman"/>
          <w:b/>
        </w:rPr>
        <w:t>Accessibility and Accommodations</w:t>
      </w:r>
    </w:p>
    <w:p w14:paraId="00C08241" w14:textId="77777777" w:rsidR="00847C28" w:rsidRDefault="00000000">
      <w:pPr>
        <w:widowControl w:val="0"/>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rPr>
        <w:t>Please let me know if you need any accommodations as documented by the Office of Disability Services (ODS): “The Office of Disability Services (ODS) provides academic accommodations and support to ensure that students with disabilities are able to access and participate in the opportunities available at the University of Miami” (</w:t>
      </w:r>
      <w:r>
        <w:rPr>
          <w:rFonts w:ascii="Times New Roman" w:eastAsia="Times New Roman" w:hAnsi="Times New Roman" w:cs="Times New Roman"/>
          <w:color w:val="0000FF"/>
          <w:u w:val="single"/>
        </w:rPr>
        <w:t>http://umarc.miami.edu/arc/ODS.html</w:t>
      </w:r>
      <w:r>
        <w:rPr>
          <w:rFonts w:ascii="Times New Roman" w:eastAsia="Times New Roman" w:hAnsi="Times New Roman" w:cs="Times New Roman"/>
          <w:u w:val="single"/>
        </w:rPr>
        <w:t>)</w:t>
      </w:r>
      <w:r>
        <w:rPr>
          <w:rFonts w:ascii="Times New Roman" w:eastAsia="Times New Roman" w:hAnsi="Times New Roman" w:cs="Times New Roman"/>
        </w:rPr>
        <w:t xml:space="preserve">. If you need accommodations but do not yet have them documented, please contact ODS at (305) 284-2374. </w:t>
      </w:r>
    </w:p>
    <w:tbl>
      <w:tblPr>
        <w:tblStyle w:val="a"/>
        <w:tblW w:w="11010" w:type="dxa"/>
        <w:tblInd w:w="-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25"/>
        <w:gridCol w:w="3480"/>
        <w:gridCol w:w="4605"/>
      </w:tblGrid>
      <w:tr w:rsidR="00847C28" w14:paraId="435B70A9" w14:textId="77777777">
        <w:trPr>
          <w:trHeight w:val="1413"/>
        </w:trPr>
        <w:tc>
          <w:tcPr>
            <w:tcW w:w="11010" w:type="dxa"/>
            <w:gridSpan w:val="3"/>
            <w:shd w:val="clear" w:color="auto" w:fill="auto"/>
            <w:tcMar>
              <w:top w:w="100" w:type="dxa"/>
              <w:left w:w="100" w:type="dxa"/>
              <w:bottom w:w="100" w:type="dxa"/>
              <w:right w:w="100" w:type="dxa"/>
            </w:tcMar>
          </w:tcPr>
          <w:p w14:paraId="7451B49A" w14:textId="77777777" w:rsidR="00847C28" w:rsidRDefault="00000000">
            <w:pPr>
              <w:widowControl w:val="0"/>
              <w:spacing w:line="303" w:lineRule="auto"/>
              <w:ind w:left="461" w:right="438"/>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 xml:space="preserve">Course Calendar Spring 2023—Subject to Change </w:t>
            </w:r>
          </w:p>
          <w:p w14:paraId="7D8A729A" w14:textId="77777777" w:rsidR="00847C28" w:rsidRDefault="00000000">
            <w:pPr>
              <w:widowControl w:val="0"/>
              <w:spacing w:line="303" w:lineRule="auto"/>
              <w:ind w:left="461" w:right="438"/>
              <w:jc w:val="center"/>
              <w:rPr>
                <w:rFonts w:ascii="Times New Roman" w:eastAsia="Times New Roman" w:hAnsi="Times New Roman" w:cs="Times New Roman"/>
                <w:sz w:val="19"/>
                <w:szCs w:val="19"/>
                <w:shd w:val="clear" w:color="auto" w:fill="D9D9D9"/>
              </w:rPr>
            </w:pPr>
            <w:r>
              <w:rPr>
                <w:rFonts w:ascii="Times New Roman" w:eastAsia="Times New Roman" w:hAnsi="Times New Roman" w:cs="Times New Roman"/>
                <w:i/>
                <w:sz w:val="19"/>
                <w:szCs w:val="19"/>
                <w:shd w:val="clear" w:color="auto" w:fill="D9D9D9"/>
              </w:rPr>
              <w:t xml:space="preserve">(WA) Writing Analytically; </w:t>
            </w:r>
            <w:r>
              <w:rPr>
                <w:rFonts w:ascii="Times New Roman" w:eastAsia="Times New Roman" w:hAnsi="Times New Roman" w:cs="Times New Roman"/>
                <w:sz w:val="19"/>
                <w:szCs w:val="19"/>
                <w:shd w:val="clear" w:color="auto" w:fill="D9D9D9"/>
              </w:rPr>
              <w:t>(J) Blackboard Journal</w:t>
            </w:r>
          </w:p>
        </w:tc>
      </w:tr>
      <w:tr w:rsidR="00847C28" w14:paraId="2FBC7782" w14:textId="77777777">
        <w:trPr>
          <w:trHeight w:val="489"/>
        </w:trPr>
        <w:tc>
          <w:tcPr>
            <w:tcW w:w="2925" w:type="dxa"/>
            <w:shd w:val="clear" w:color="auto" w:fill="auto"/>
            <w:tcMar>
              <w:top w:w="100" w:type="dxa"/>
              <w:left w:w="100" w:type="dxa"/>
              <w:bottom w:w="100" w:type="dxa"/>
              <w:right w:w="100" w:type="dxa"/>
            </w:tcMar>
          </w:tcPr>
          <w:p w14:paraId="25FDE0D5"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Class Date: </w:t>
            </w:r>
          </w:p>
        </w:tc>
        <w:tc>
          <w:tcPr>
            <w:tcW w:w="3480" w:type="dxa"/>
            <w:shd w:val="clear" w:color="auto" w:fill="auto"/>
            <w:tcMar>
              <w:top w:w="100" w:type="dxa"/>
              <w:left w:w="100" w:type="dxa"/>
              <w:bottom w:w="100" w:type="dxa"/>
              <w:right w:w="100" w:type="dxa"/>
            </w:tcMar>
          </w:tcPr>
          <w:p w14:paraId="17A71244"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In Class </w:t>
            </w:r>
          </w:p>
        </w:tc>
        <w:tc>
          <w:tcPr>
            <w:tcW w:w="4605" w:type="dxa"/>
            <w:shd w:val="clear" w:color="auto" w:fill="auto"/>
            <w:tcMar>
              <w:top w:w="100" w:type="dxa"/>
              <w:left w:w="100" w:type="dxa"/>
              <w:bottom w:w="100" w:type="dxa"/>
              <w:right w:w="100" w:type="dxa"/>
            </w:tcMar>
          </w:tcPr>
          <w:p w14:paraId="7F7467BB"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at the start of class</w:t>
            </w:r>
          </w:p>
        </w:tc>
      </w:tr>
      <w:tr w:rsidR="00847C28" w14:paraId="25CE6110" w14:textId="77777777">
        <w:trPr>
          <w:trHeight w:val="400"/>
        </w:trPr>
        <w:tc>
          <w:tcPr>
            <w:tcW w:w="11010" w:type="dxa"/>
            <w:gridSpan w:val="3"/>
            <w:shd w:val="clear" w:color="auto" w:fill="auto"/>
            <w:tcMar>
              <w:top w:w="100" w:type="dxa"/>
              <w:left w:w="100" w:type="dxa"/>
              <w:bottom w:w="100" w:type="dxa"/>
              <w:right w:w="100" w:type="dxa"/>
            </w:tcMar>
          </w:tcPr>
          <w:p w14:paraId="6C417264"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w:t>
            </w:r>
          </w:p>
        </w:tc>
      </w:tr>
      <w:tr w:rsidR="00847C28" w14:paraId="6DD22F42" w14:textId="77777777">
        <w:trPr>
          <w:trHeight w:val="629"/>
        </w:trPr>
        <w:tc>
          <w:tcPr>
            <w:tcW w:w="2925" w:type="dxa"/>
            <w:shd w:val="clear" w:color="auto" w:fill="auto"/>
            <w:tcMar>
              <w:top w:w="100" w:type="dxa"/>
              <w:left w:w="100" w:type="dxa"/>
              <w:bottom w:w="100" w:type="dxa"/>
              <w:right w:w="100" w:type="dxa"/>
            </w:tcMar>
          </w:tcPr>
          <w:p w14:paraId="796E6AAA"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W, 1/18</w:t>
            </w:r>
          </w:p>
        </w:tc>
        <w:tc>
          <w:tcPr>
            <w:tcW w:w="3480" w:type="dxa"/>
            <w:shd w:val="clear" w:color="auto" w:fill="auto"/>
            <w:tcMar>
              <w:top w:w="100" w:type="dxa"/>
              <w:left w:w="100" w:type="dxa"/>
              <w:bottom w:w="100" w:type="dxa"/>
              <w:right w:w="100" w:type="dxa"/>
            </w:tcMar>
          </w:tcPr>
          <w:p w14:paraId="1BFF0361" w14:textId="77777777" w:rsidR="00847C28" w:rsidRDefault="00000000">
            <w:pPr>
              <w:widowControl w:val="0"/>
              <w:spacing w:line="240" w:lineRule="auto"/>
              <w:ind w:left="89"/>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Course Introduction; Student Survey; </w:t>
            </w:r>
          </w:p>
          <w:p w14:paraId="21317163"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Syllabus Review</w:t>
            </w:r>
          </w:p>
        </w:tc>
        <w:tc>
          <w:tcPr>
            <w:tcW w:w="4605" w:type="dxa"/>
            <w:shd w:val="clear" w:color="auto" w:fill="auto"/>
            <w:tcMar>
              <w:top w:w="100" w:type="dxa"/>
              <w:left w:w="100" w:type="dxa"/>
              <w:bottom w:w="100" w:type="dxa"/>
              <w:right w:w="100" w:type="dxa"/>
            </w:tcMar>
          </w:tcPr>
          <w:p w14:paraId="00D7B1F2" w14:textId="77777777" w:rsidR="00847C28" w:rsidRDefault="00847C28">
            <w:pPr>
              <w:widowControl w:val="0"/>
              <w:rPr>
                <w:rFonts w:ascii="Times New Roman" w:eastAsia="Times New Roman" w:hAnsi="Times New Roman" w:cs="Times New Roman"/>
                <w:sz w:val="19"/>
                <w:szCs w:val="19"/>
              </w:rPr>
            </w:pPr>
          </w:p>
        </w:tc>
      </w:tr>
      <w:tr w:rsidR="00847C28" w14:paraId="5CC6D947" w14:textId="77777777">
        <w:trPr>
          <w:trHeight w:val="1320"/>
        </w:trPr>
        <w:tc>
          <w:tcPr>
            <w:tcW w:w="2925" w:type="dxa"/>
            <w:shd w:val="clear" w:color="auto" w:fill="auto"/>
            <w:tcMar>
              <w:top w:w="100" w:type="dxa"/>
              <w:left w:w="100" w:type="dxa"/>
              <w:bottom w:w="100" w:type="dxa"/>
              <w:right w:w="100" w:type="dxa"/>
            </w:tcMar>
          </w:tcPr>
          <w:p w14:paraId="336BE679"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F, 1/20</w:t>
            </w:r>
          </w:p>
        </w:tc>
        <w:tc>
          <w:tcPr>
            <w:tcW w:w="3480" w:type="dxa"/>
            <w:shd w:val="clear" w:color="auto" w:fill="auto"/>
            <w:tcMar>
              <w:top w:w="100" w:type="dxa"/>
              <w:left w:w="100" w:type="dxa"/>
              <w:bottom w:w="100" w:type="dxa"/>
              <w:right w:w="100" w:type="dxa"/>
            </w:tcMar>
          </w:tcPr>
          <w:p w14:paraId="4D7579C3" w14:textId="77777777" w:rsidR="00847C28" w:rsidRDefault="00000000">
            <w:pPr>
              <w:widowControl w:val="0"/>
              <w:spacing w:before="5" w:line="240" w:lineRule="auto"/>
              <w:ind w:left="84"/>
              <w:rPr>
                <w:rFonts w:ascii="Times New Roman" w:eastAsia="Times New Roman" w:hAnsi="Times New Roman" w:cs="Times New Roman"/>
                <w:sz w:val="19"/>
                <w:szCs w:val="19"/>
              </w:rPr>
            </w:pPr>
            <w:r>
              <w:rPr>
                <w:rFonts w:ascii="Times New Roman" w:eastAsia="Times New Roman" w:hAnsi="Times New Roman" w:cs="Times New Roman"/>
                <w:sz w:val="19"/>
                <w:szCs w:val="19"/>
              </w:rPr>
              <w:t>Activity: Journal #1 Syllabus Response</w:t>
            </w:r>
          </w:p>
          <w:p w14:paraId="2ECD0475" w14:textId="77777777" w:rsidR="00847C28" w:rsidRDefault="00847C28">
            <w:pPr>
              <w:widowControl w:val="0"/>
              <w:spacing w:before="5" w:line="240" w:lineRule="auto"/>
              <w:ind w:left="84"/>
              <w:rPr>
                <w:rFonts w:ascii="Times New Roman" w:eastAsia="Times New Roman" w:hAnsi="Times New Roman" w:cs="Times New Roman"/>
                <w:sz w:val="19"/>
                <w:szCs w:val="19"/>
              </w:rPr>
            </w:pPr>
          </w:p>
          <w:p w14:paraId="0A30D573" w14:textId="77777777" w:rsidR="00847C28" w:rsidRDefault="00000000">
            <w:pPr>
              <w:widowControl w:val="0"/>
              <w:spacing w:before="5" w:line="240" w:lineRule="auto"/>
              <w:ind w:left="84"/>
              <w:rPr>
                <w:rFonts w:ascii="Times New Roman" w:eastAsia="Times New Roman" w:hAnsi="Times New Roman" w:cs="Times New Roman"/>
                <w:sz w:val="19"/>
                <w:szCs w:val="19"/>
              </w:rPr>
            </w:pPr>
            <w:r>
              <w:rPr>
                <w:rFonts w:ascii="Times New Roman" w:eastAsia="Times New Roman" w:hAnsi="Times New Roman" w:cs="Times New Roman"/>
                <w:sz w:val="19"/>
                <w:szCs w:val="19"/>
              </w:rPr>
              <w:t>Discussion: Writing and Talking about Speculative Fiction</w:t>
            </w:r>
          </w:p>
        </w:tc>
        <w:tc>
          <w:tcPr>
            <w:tcW w:w="4605" w:type="dxa"/>
            <w:shd w:val="clear" w:color="auto" w:fill="auto"/>
            <w:tcMar>
              <w:top w:w="100" w:type="dxa"/>
              <w:left w:w="100" w:type="dxa"/>
              <w:bottom w:w="100" w:type="dxa"/>
              <w:right w:w="100" w:type="dxa"/>
            </w:tcMar>
          </w:tcPr>
          <w:p w14:paraId="0E794132" w14:textId="77777777" w:rsidR="00847C28" w:rsidRDefault="00847C28">
            <w:pPr>
              <w:widowControl w:val="0"/>
              <w:rPr>
                <w:rFonts w:ascii="Times New Roman" w:eastAsia="Times New Roman" w:hAnsi="Times New Roman" w:cs="Times New Roman"/>
                <w:sz w:val="19"/>
                <w:szCs w:val="19"/>
              </w:rPr>
            </w:pPr>
          </w:p>
        </w:tc>
      </w:tr>
      <w:tr w:rsidR="00847C28" w14:paraId="7FE69C1C" w14:textId="77777777">
        <w:trPr>
          <w:trHeight w:val="400"/>
        </w:trPr>
        <w:tc>
          <w:tcPr>
            <w:tcW w:w="11010" w:type="dxa"/>
            <w:gridSpan w:val="3"/>
            <w:shd w:val="clear" w:color="auto" w:fill="auto"/>
            <w:tcMar>
              <w:top w:w="100" w:type="dxa"/>
              <w:left w:w="100" w:type="dxa"/>
              <w:bottom w:w="100" w:type="dxa"/>
              <w:right w:w="100" w:type="dxa"/>
            </w:tcMar>
          </w:tcPr>
          <w:p w14:paraId="538A68E3"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2</w:t>
            </w:r>
          </w:p>
        </w:tc>
      </w:tr>
      <w:tr w:rsidR="00847C28" w14:paraId="0F4E485A" w14:textId="77777777">
        <w:trPr>
          <w:trHeight w:val="859"/>
        </w:trPr>
        <w:tc>
          <w:tcPr>
            <w:tcW w:w="2925" w:type="dxa"/>
            <w:shd w:val="clear" w:color="auto" w:fill="auto"/>
            <w:tcMar>
              <w:top w:w="100" w:type="dxa"/>
              <w:left w:w="100" w:type="dxa"/>
              <w:bottom w:w="100" w:type="dxa"/>
              <w:right w:w="100" w:type="dxa"/>
            </w:tcMar>
          </w:tcPr>
          <w:p w14:paraId="4CFFE198"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1/23 </w:t>
            </w:r>
          </w:p>
        </w:tc>
        <w:tc>
          <w:tcPr>
            <w:tcW w:w="3480" w:type="dxa"/>
            <w:shd w:val="clear" w:color="auto" w:fill="auto"/>
            <w:tcMar>
              <w:top w:w="100" w:type="dxa"/>
              <w:left w:w="100" w:type="dxa"/>
              <w:bottom w:w="100" w:type="dxa"/>
              <w:right w:w="100" w:type="dxa"/>
            </w:tcMar>
          </w:tcPr>
          <w:p w14:paraId="0F7E7524"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Paper #1 Assigned </w:t>
            </w:r>
          </w:p>
        </w:tc>
        <w:tc>
          <w:tcPr>
            <w:tcW w:w="4605" w:type="dxa"/>
            <w:shd w:val="clear" w:color="auto" w:fill="auto"/>
            <w:tcMar>
              <w:top w:w="100" w:type="dxa"/>
              <w:left w:w="100" w:type="dxa"/>
              <w:bottom w:w="100" w:type="dxa"/>
              <w:right w:w="100" w:type="dxa"/>
            </w:tcMar>
          </w:tcPr>
          <w:p w14:paraId="01608F4B" w14:textId="77777777" w:rsidR="00847C28" w:rsidRDefault="00000000">
            <w:pPr>
              <w:widowControl w:val="0"/>
              <w:spacing w:before="5" w:line="240" w:lineRule="auto"/>
              <w:ind w:left="86"/>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Reading: “The Allegory of the Cave” </w:t>
            </w:r>
          </w:p>
          <w:p w14:paraId="7065DFF9" w14:textId="77777777" w:rsidR="00847C28" w:rsidRDefault="00847C28">
            <w:pPr>
              <w:widowControl w:val="0"/>
              <w:spacing w:before="5" w:line="240" w:lineRule="auto"/>
              <w:ind w:left="86"/>
              <w:rPr>
                <w:rFonts w:ascii="Times New Roman" w:eastAsia="Times New Roman" w:hAnsi="Times New Roman" w:cs="Times New Roman"/>
                <w:b/>
                <w:sz w:val="19"/>
                <w:szCs w:val="19"/>
              </w:rPr>
            </w:pPr>
          </w:p>
        </w:tc>
      </w:tr>
      <w:tr w:rsidR="00847C28" w14:paraId="7A477464" w14:textId="77777777">
        <w:trPr>
          <w:trHeight w:val="862"/>
        </w:trPr>
        <w:tc>
          <w:tcPr>
            <w:tcW w:w="2925" w:type="dxa"/>
            <w:shd w:val="clear" w:color="auto" w:fill="auto"/>
            <w:tcMar>
              <w:top w:w="100" w:type="dxa"/>
              <w:left w:w="100" w:type="dxa"/>
              <w:bottom w:w="100" w:type="dxa"/>
              <w:right w:w="100" w:type="dxa"/>
            </w:tcMar>
          </w:tcPr>
          <w:p w14:paraId="493A4B22"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1/25 </w:t>
            </w:r>
          </w:p>
        </w:tc>
        <w:tc>
          <w:tcPr>
            <w:tcW w:w="3480" w:type="dxa"/>
            <w:shd w:val="clear" w:color="auto" w:fill="auto"/>
            <w:tcMar>
              <w:top w:w="100" w:type="dxa"/>
              <w:left w:w="100" w:type="dxa"/>
              <w:bottom w:w="100" w:type="dxa"/>
              <w:right w:w="100" w:type="dxa"/>
            </w:tcMar>
          </w:tcPr>
          <w:p w14:paraId="5C613828"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In Class Activity:  </w:t>
            </w:r>
          </w:p>
          <w:p w14:paraId="18B44A73" w14:textId="77777777" w:rsidR="00847C28" w:rsidRDefault="00000000">
            <w:pPr>
              <w:widowControl w:val="0"/>
              <w:spacing w:line="240" w:lineRule="auto"/>
              <w:ind w:left="87"/>
              <w:rPr>
                <w:rFonts w:ascii="Times New Roman" w:eastAsia="Times New Roman" w:hAnsi="Times New Roman" w:cs="Times New Roman"/>
                <w:i/>
                <w:sz w:val="19"/>
                <w:szCs w:val="19"/>
              </w:rPr>
            </w:pPr>
            <w:r>
              <w:rPr>
                <w:rFonts w:ascii="Times New Roman" w:eastAsia="Times New Roman" w:hAnsi="Times New Roman" w:cs="Times New Roman"/>
                <w:sz w:val="19"/>
                <w:szCs w:val="19"/>
              </w:rPr>
              <w:t xml:space="preserve">Introduction to </w:t>
            </w:r>
            <w:r>
              <w:rPr>
                <w:rFonts w:ascii="Times New Roman" w:eastAsia="Times New Roman" w:hAnsi="Times New Roman" w:cs="Times New Roman"/>
                <w:i/>
                <w:sz w:val="19"/>
                <w:szCs w:val="19"/>
              </w:rPr>
              <w:t xml:space="preserve">Writing  </w:t>
            </w:r>
          </w:p>
          <w:p w14:paraId="5798D12D" w14:textId="77777777" w:rsidR="00847C28" w:rsidRDefault="00000000">
            <w:pPr>
              <w:widowControl w:val="0"/>
              <w:spacing w:line="240" w:lineRule="auto"/>
              <w:ind w:left="74"/>
              <w:rPr>
                <w:rFonts w:ascii="Times New Roman" w:eastAsia="Times New Roman" w:hAnsi="Times New Roman" w:cs="Times New Roman"/>
                <w:sz w:val="19"/>
                <w:szCs w:val="19"/>
              </w:rPr>
            </w:pPr>
            <w:r>
              <w:rPr>
                <w:rFonts w:ascii="Times New Roman" w:eastAsia="Times New Roman" w:hAnsi="Times New Roman" w:cs="Times New Roman"/>
                <w:i/>
                <w:sz w:val="19"/>
                <w:szCs w:val="19"/>
              </w:rPr>
              <w:t xml:space="preserve">Analytically </w:t>
            </w:r>
            <w:r>
              <w:rPr>
                <w:rFonts w:ascii="Times New Roman" w:eastAsia="Times New Roman" w:hAnsi="Times New Roman" w:cs="Times New Roman"/>
                <w:sz w:val="19"/>
                <w:szCs w:val="19"/>
              </w:rPr>
              <w:t>(</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2-6)</w:t>
            </w:r>
          </w:p>
          <w:p w14:paraId="1C9D9C6B" w14:textId="77777777" w:rsidR="00847C28" w:rsidRDefault="00847C28">
            <w:pPr>
              <w:widowControl w:val="0"/>
              <w:spacing w:line="240" w:lineRule="auto"/>
              <w:ind w:left="74"/>
              <w:rPr>
                <w:rFonts w:ascii="Times New Roman" w:eastAsia="Times New Roman" w:hAnsi="Times New Roman" w:cs="Times New Roman"/>
                <w:sz w:val="19"/>
                <w:szCs w:val="19"/>
              </w:rPr>
            </w:pPr>
          </w:p>
          <w:p w14:paraId="65866C04" w14:textId="77777777" w:rsidR="00847C28" w:rsidRDefault="00000000">
            <w:pPr>
              <w:widowControl w:val="0"/>
              <w:spacing w:line="240" w:lineRule="auto"/>
              <w:ind w:left="74"/>
              <w:rPr>
                <w:rFonts w:ascii="Times New Roman" w:eastAsia="Times New Roman" w:hAnsi="Times New Roman" w:cs="Times New Roman"/>
                <w:sz w:val="19"/>
                <w:szCs w:val="19"/>
              </w:rPr>
            </w:pPr>
            <w:r>
              <w:rPr>
                <w:rFonts w:ascii="Times New Roman" w:eastAsia="Times New Roman" w:hAnsi="Times New Roman" w:cs="Times New Roman"/>
                <w:sz w:val="19"/>
                <w:szCs w:val="19"/>
              </w:rPr>
              <w:t>Discussion: Allegory of the Cave; The Ones Who Walk Away from Omelas</w:t>
            </w:r>
          </w:p>
        </w:tc>
        <w:tc>
          <w:tcPr>
            <w:tcW w:w="4605" w:type="dxa"/>
            <w:shd w:val="clear" w:color="auto" w:fill="auto"/>
            <w:tcMar>
              <w:top w:w="100" w:type="dxa"/>
              <w:left w:w="100" w:type="dxa"/>
              <w:bottom w:w="100" w:type="dxa"/>
              <w:right w:w="100" w:type="dxa"/>
            </w:tcMar>
          </w:tcPr>
          <w:p w14:paraId="70EAC9AA" w14:textId="77777777" w:rsidR="00847C28" w:rsidRDefault="00000000">
            <w:pPr>
              <w:widowControl w:val="0"/>
              <w:spacing w:before="5" w:line="240" w:lineRule="auto"/>
              <w:ind w:left="86"/>
              <w:rPr>
                <w:rFonts w:ascii="Times New Roman" w:eastAsia="Times New Roman" w:hAnsi="Times New Roman" w:cs="Times New Roman"/>
                <w:sz w:val="19"/>
                <w:szCs w:val="19"/>
              </w:rPr>
            </w:pPr>
            <w:r>
              <w:rPr>
                <w:rFonts w:ascii="Times New Roman" w:eastAsia="Times New Roman" w:hAnsi="Times New Roman" w:cs="Times New Roman"/>
                <w:sz w:val="19"/>
                <w:szCs w:val="19"/>
              </w:rPr>
              <w:t>Reading: Ursula K. Leguin’s “The Ones Who Walk Away from Omelas”</w:t>
            </w:r>
          </w:p>
        </w:tc>
      </w:tr>
      <w:tr w:rsidR="00847C28" w14:paraId="70D05AF3" w14:textId="77777777">
        <w:trPr>
          <w:trHeight w:val="859"/>
        </w:trPr>
        <w:tc>
          <w:tcPr>
            <w:tcW w:w="2925" w:type="dxa"/>
            <w:shd w:val="clear" w:color="auto" w:fill="auto"/>
            <w:tcMar>
              <w:top w:w="100" w:type="dxa"/>
              <w:left w:w="100" w:type="dxa"/>
              <w:bottom w:w="100" w:type="dxa"/>
              <w:right w:w="100" w:type="dxa"/>
            </w:tcMar>
          </w:tcPr>
          <w:p w14:paraId="2249276D"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1/27 </w:t>
            </w:r>
          </w:p>
        </w:tc>
        <w:tc>
          <w:tcPr>
            <w:tcW w:w="3480" w:type="dxa"/>
            <w:shd w:val="clear" w:color="auto" w:fill="auto"/>
            <w:tcMar>
              <w:top w:w="100" w:type="dxa"/>
              <w:left w:w="100" w:type="dxa"/>
              <w:bottom w:w="100" w:type="dxa"/>
              <w:right w:w="100" w:type="dxa"/>
            </w:tcMar>
          </w:tcPr>
          <w:p w14:paraId="6B7A4741" w14:textId="77777777" w:rsidR="00847C28" w:rsidRDefault="00000000">
            <w:pPr>
              <w:widowControl w:val="0"/>
              <w:spacing w:line="231" w:lineRule="auto"/>
              <w:ind w:left="85" w:right="147" w:firstLine="1"/>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Activity: "The Five  Analytical Moves: Suspend  Judgment”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 16)</w:t>
            </w:r>
          </w:p>
        </w:tc>
        <w:tc>
          <w:tcPr>
            <w:tcW w:w="4605" w:type="dxa"/>
            <w:shd w:val="clear" w:color="auto" w:fill="auto"/>
            <w:tcMar>
              <w:top w:w="100" w:type="dxa"/>
              <w:left w:w="100" w:type="dxa"/>
              <w:bottom w:w="100" w:type="dxa"/>
              <w:right w:w="100" w:type="dxa"/>
            </w:tcMar>
          </w:tcPr>
          <w:p w14:paraId="4D0C6D77" w14:textId="77777777" w:rsidR="00847C28" w:rsidRDefault="00000000">
            <w:pPr>
              <w:widowControl w:val="0"/>
              <w:spacing w:before="5"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Journal #2 Response Due at 11:59 PM</w:t>
            </w:r>
          </w:p>
        </w:tc>
      </w:tr>
      <w:tr w:rsidR="00847C28" w14:paraId="5B50A99A" w14:textId="77777777">
        <w:trPr>
          <w:trHeight w:val="400"/>
        </w:trPr>
        <w:tc>
          <w:tcPr>
            <w:tcW w:w="11010" w:type="dxa"/>
            <w:gridSpan w:val="3"/>
            <w:shd w:val="clear" w:color="auto" w:fill="auto"/>
            <w:tcMar>
              <w:top w:w="100" w:type="dxa"/>
              <w:left w:w="100" w:type="dxa"/>
              <w:bottom w:w="100" w:type="dxa"/>
              <w:right w:w="100" w:type="dxa"/>
            </w:tcMar>
          </w:tcPr>
          <w:p w14:paraId="043E0BA0"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3</w:t>
            </w:r>
          </w:p>
        </w:tc>
      </w:tr>
      <w:tr w:rsidR="00847C28" w14:paraId="407E6351" w14:textId="77777777">
        <w:trPr>
          <w:trHeight w:val="859"/>
        </w:trPr>
        <w:tc>
          <w:tcPr>
            <w:tcW w:w="2925" w:type="dxa"/>
            <w:shd w:val="clear" w:color="auto" w:fill="auto"/>
            <w:tcMar>
              <w:top w:w="100" w:type="dxa"/>
              <w:left w:w="100" w:type="dxa"/>
              <w:bottom w:w="100" w:type="dxa"/>
              <w:right w:w="100" w:type="dxa"/>
            </w:tcMar>
          </w:tcPr>
          <w:p w14:paraId="408766CA"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1/30 </w:t>
            </w:r>
          </w:p>
        </w:tc>
        <w:tc>
          <w:tcPr>
            <w:tcW w:w="3480" w:type="dxa"/>
            <w:shd w:val="clear" w:color="auto" w:fill="auto"/>
            <w:tcMar>
              <w:top w:w="100" w:type="dxa"/>
              <w:left w:w="100" w:type="dxa"/>
              <w:bottom w:w="100" w:type="dxa"/>
              <w:right w:w="100" w:type="dxa"/>
            </w:tcMar>
          </w:tcPr>
          <w:p w14:paraId="257F382A" w14:textId="77777777" w:rsidR="00847C28" w:rsidRDefault="00000000">
            <w:pPr>
              <w:widowControl w:val="0"/>
              <w:rPr>
                <w:rFonts w:ascii="Times New Roman" w:eastAsia="Times New Roman" w:hAnsi="Times New Roman" w:cs="Times New Roman"/>
                <w:sz w:val="19"/>
                <w:szCs w:val="19"/>
              </w:rPr>
            </w:pPr>
            <w:r>
              <w:rPr>
                <w:rFonts w:ascii="Times New Roman" w:eastAsia="Times New Roman" w:hAnsi="Times New Roman" w:cs="Times New Roman"/>
                <w:sz w:val="19"/>
                <w:szCs w:val="19"/>
              </w:rPr>
              <w:t>In-Class Activity: How to Do a Close Reading – Harvard Writing Center</w:t>
            </w:r>
          </w:p>
        </w:tc>
        <w:tc>
          <w:tcPr>
            <w:tcW w:w="4605" w:type="dxa"/>
            <w:shd w:val="clear" w:color="auto" w:fill="auto"/>
            <w:tcMar>
              <w:top w:w="100" w:type="dxa"/>
              <w:left w:w="100" w:type="dxa"/>
              <w:bottom w:w="100" w:type="dxa"/>
              <w:right w:w="100" w:type="dxa"/>
            </w:tcMar>
          </w:tcPr>
          <w:p w14:paraId="1C9A6280" w14:textId="77777777" w:rsidR="00847C28" w:rsidRDefault="00000000">
            <w:pPr>
              <w:widowControl w:val="0"/>
              <w:spacing w:line="231" w:lineRule="auto"/>
              <w:ind w:left="93" w:right="365" w:hanging="6"/>
              <w:rPr>
                <w:rFonts w:ascii="Times New Roman" w:eastAsia="Times New Roman" w:hAnsi="Times New Roman" w:cs="Times New Roman"/>
                <w:sz w:val="19"/>
                <w:szCs w:val="19"/>
              </w:rPr>
            </w:pPr>
            <w:r>
              <w:rPr>
                <w:rFonts w:ascii="Times New Roman" w:eastAsia="Times New Roman" w:hAnsi="Times New Roman" w:cs="Times New Roman"/>
                <w:sz w:val="19"/>
                <w:szCs w:val="19"/>
              </w:rPr>
              <w:t>Reading: "The Five Analytical Moves: Moves 2-5”  (</w:t>
            </w:r>
            <w:r>
              <w:rPr>
                <w:rFonts w:ascii="Times New Roman" w:eastAsia="Times New Roman" w:hAnsi="Times New Roman" w:cs="Times New Roman"/>
                <w:i/>
                <w:sz w:val="19"/>
                <w:szCs w:val="19"/>
              </w:rPr>
              <w:t>WA</w:t>
            </w:r>
            <w:r>
              <w:rPr>
                <w:rFonts w:ascii="Times New Roman" w:eastAsia="Times New Roman" w:hAnsi="Times New Roman" w:cs="Times New Roman"/>
                <w:sz w:val="19"/>
                <w:szCs w:val="19"/>
              </w:rPr>
              <w:t xml:space="preserve">, pgs. 16-33) </w:t>
            </w:r>
          </w:p>
          <w:p w14:paraId="69C187AA" w14:textId="77777777" w:rsidR="00847C28" w:rsidRDefault="00847C28">
            <w:pPr>
              <w:widowControl w:val="0"/>
              <w:spacing w:before="5" w:line="240" w:lineRule="auto"/>
              <w:ind w:left="86"/>
              <w:rPr>
                <w:rFonts w:ascii="Times New Roman" w:eastAsia="Times New Roman" w:hAnsi="Times New Roman" w:cs="Times New Roman"/>
                <w:b/>
                <w:sz w:val="19"/>
                <w:szCs w:val="19"/>
              </w:rPr>
            </w:pPr>
          </w:p>
        </w:tc>
      </w:tr>
      <w:tr w:rsidR="00847C28" w14:paraId="38C418EE" w14:textId="77777777">
        <w:trPr>
          <w:trHeight w:val="446"/>
        </w:trPr>
        <w:tc>
          <w:tcPr>
            <w:tcW w:w="2925" w:type="dxa"/>
            <w:shd w:val="clear" w:color="auto" w:fill="auto"/>
            <w:tcMar>
              <w:top w:w="100" w:type="dxa"/>
              <w:left w:w="100" w:type="dxa"/>
              <w:bottom w:w="100" w:type="dxa"/>
              <w:right w:w="100" w:type="dxa"/>
            </w:tcMar>
          </w:tcPr>
          <w:p w14:paraId="4BB4FD1B"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2/1 </w:t>
            </w:r>
          </w:p>
        </w:tc>
        <w:tc>
          <w:tcPr>
            <w:tcW w:w="3480" w:type="dxa"/>
            <w:shd w:val="clear" w:color="auto" w:fill="auto"/>
            <w:tcMar>
              <w:top w:w="100" w:type="dxa"/>
              <w:left w:w="100" w:type="dxa"/>
              <w:bottom w:w="100" w:type="dxa"/>
              <w:right w:w="100" w:type="dxa"/>
            </w:tcMar>
          </w:tcPr>
          <w:p w14:paraId="795ED71D"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466F595D"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Bear, “Blood Music”</w:t>
            </w:r>
          </w:p>
        </w:tc>
      </w:tr>
      <w:tr w:rsidR="00847C28" w14:paraId="1D192445" w14:textId="77777777">
        <w:trPr>
          <w:trHeight w:val="628"/>
        </w:trPr>
        <w:tc>
          <w:tcPr>
            <w:tcW w:w="2925" w:type="dxa"/>
            <w:shd w:val="clear" w:color="auto" w:fill="auto"/>
            <w:tcMar>
              <w:top w:w="100" w:type="dxa"/>
              <w:left w:w="100" w:type="dxa"/>
              <w:bottom w:w="100" w:type="dxa"/>
              <w:right w:w="100" w:type="dxa"/>
            </w:tcMar>
          </w:tcPr>
          <w:p w14:paraId="55FD3BA0"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2/3 </w:t>
            </w:r>
          </w:p>
        </w:tc>
        <w:tc>
          <w:tcPr>
            <w:tcW w:w="3480" w:type="dxa"/>
            <w:shd w:val="clear" w:color="auto" w:fill="auto"/>
            <w:tcMar>
              <w:top w:w="100" w:type="dxa"/>
              <w:left w:w="100" w:type="dxa"/>
              <w:bottom w:w="100" w:type="dxa"/>
              <w:right w:w="100" w:type="dxa"/>
            </w:tcMar>
          </w:tcPr>
          <w:p w14:paraId="6EE548CE"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In Class Activity:  </w:t>
            </w:r>
          </w:p>
          <w:p w14:paraId="6D270550" w14:textId="77777777" w:rsidR="00847C28" w:rsidRDefault="00000000">
            <w:pPr>
              <w:widowControl w:val="0"/>
              <w:spacing w:line="231" w:lineRule="auto"/>
              <w:ind w:left="85" w:right="138" w:firstLine="4"/>
              <w:rPr>
                <w:rFonts w:ascii="Times New Roman" w:eastAsia="Times New Roman" w:hAnsi="Times New Roman" w:cs="Times New Roman"/>
                <w:b/>
                <w:sz w:val="19"/>
                <w:szCs w:val="19"/>
              </w:rPr>
            </w:pPr>
            <w:r>
              <w:rPr>
                <w:rFonts w:ascii="Times New Roman" w:eastAsia="Times New Roman" w:hAnsi="Times New Roman" w:cs="Times New Roman"/>
                <w:sz w:val="19"/>
                <w:szCs w:val="19"/>
              </w:rPr>
              <w:t>“Integrating Quotations Into  Your Paper,”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231-233)</w:t>
            </w:r>
          </w:p>
        </w:tc>
        <w:tc>
          <w:tcPr>
            <w:tcW w:w="4605" w:type="dxa"/>
            <w:shd w:val="clear" w:color="auto" w:fill="auto"/>
            <w:tcMar>
              <w:top w:w="100" w:type="dxa"/>
              <w:left w:w="100" w:type="dxa"/>
              <w:bottom w:w="100" w:type="dxa"/>
              <w:right w:w="100" w:type="dxa"/>
            </w:tcMar>
          </w:tcPr>
          <w:p w14:paraId="0D03BF48" w14:textId="77777777" w:rsidR="00847C28" w:rsidRDefault="00000000">
            <w:pPr>
              <w:widowControl w:val="0"/>
              <w:spacing w:line="240" w:lineRule="auto"/>
              <w:ind w:left="86"/>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Watch: </w:t>
            </w:r>
            <w:r>
              <w:rPr>
                <w:rFonts w:ascii="Times New Roman" w:eastAsia="Times New Roman" w:hAnsi="Times New Roman" w:cs="Times New Roman"/>
                <w:i/>
                <w:sz w:val="19"/>
                <w:szCs w:val="19"/>
              </w:rPr>
              <w:t>Star Trek: The Next Generation</w:t>
            </w:r>
            <w:r>
              <w:rPr>
                <w:rFonts w:ascii="Times New Roman" w:eastAsia="Times New Roman" w:hAnsi="Times New Roman" w:cs="Times New Roman"/>
                <w:sz w:val="19"/>
                <w:szCs w:val="19"/>
              </w:rPr>
              <w:t xml:space="preserve"> (“Measure of a Man”)</w:t>
            </w:r>
          </w:p>
          <w:p w14:paraId="63CDF250" w14:textId="77777777" w:rsidR="00847C28" w:rsidRDefault="00847C28">
            <w:pPr>
              <w:widowControl w:val="0"/>
              <w:spacing w:line="240" w:lineRule="auto"/>
              <w:ind w:left="86"/>
              <w:rPr>
                <w:rFonts w:ascii="Times New Roman" w:eastAsia="Times New Roman" w:hAnsi="Times New Roman" w:cs="Times New Roman"/>
                <w:sz w:val="19"/>
                <w:szCs w:val="19"/>
              </w:rPr>
            </w:pPr>
          </w:p>
          <w:p w14:paraId="6ED5DA00"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Journal #3 Response Due at 11:59 PM</w:t>
            </w:r>
          </w:p>
        </w:tc>
      </w:tr>
      <w:tr w:rsidR="00847C28" w14:paraId="22534BE9" w14:textId="77777777">
        <w:trPr>
          <w:trHeight w:val="400"/>
        </w:trPr>
        <w:tc>
          <w:tcPr>
            <w:tcW w:w="11010" w:type="dxa"/>
            <w:gridSpan w:val="3"/>
            <w:shd w:val="clear" w:color="auto" w:fill="auto"/>
            <w:tcMar>
              <w:top w:w="100" w:type="dxa"/>
              <w:left w:w="100" w:type="dxa"/>
              <w:bottom w:w="100" w:type="dxa"/>
              <w:right w:w="100" w:type="dxa"/>
            </w:tcMar>
          </w:tcPr>
          <w:p w14:paraId="68911EB1"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lastRenderedPageBreak/>
              <w:t>Week 4</w:t>
            </w:r>
          </w:p>
        </w:tc>
      </w:tr>
      <w:tr w:rsidR="00847C28" w14:paraId="57AF0C61" w14:textId="77777777">
        <w:trPr>
          <w:trHeight w:val="859"/>
        </w:trPr>
        <w:tc>
          <w:tcPr>
            <w:tcW w:w="2925" w:type="dxa"/>
            <w:shd w:val="clear" w:color="auto" w:fill="auto"/>
            <w:tcMar>
              <w:top w:w="100" w:type="dxa"/>
              <w:left w:w="100" w:type="dxa"/>
              <w:bottom w:w="100" w:type="dxa"/>
              <w:right w:w="100" w:type="dxa"/>
            </w:tcMar>
          </w:tcPr>
          <w:p w14:paraId="7093FACA"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2/6 </w:t>
            </w:r>
          </w:p>
        </w:tc>
        <w:tc>
          <w:tcPr>
            <w:tcW w:w="3480" w:type="dxa"/>
            <w:shd w:val="clear" w:color="auto" w:fill="auto"/>
            <w:tcMar>
              <w:top w:w="100" w:type="dxa"/>
              <w:left w:w="100" w:type="dxa"/>
              <w:bottom w:w="100" w:type="dxa"/>
              <w:right w:w="100" w:type="dxa"/>
            </w:tcMar>
          </w:tcPr>
          <w:p w14:paraId="78090CB8"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Writing</w:t>
            </w:r>
          </w:p>
          <w:p w14:paraId="0E39DA12" w14:textId="77777777" w:rsidR="00847C28" w:rsidRDefault="00847C28">
            <w:pPr>
              <w:widowControl w:val="0"/>
              <w:spacing w:line="231" w:lineRule="auto"/>
              <w:ind w:left="87" w:right="78" w:firstLine="1"/>
              <w:rPr>
                <w:rFonts w:ascii="Times New Roman" w:eastAsia="Times New Roman" w:hAnsi="Times New Roman" w:cs="Times New Roman"/>
                <w:sz w:val="19"/>
                <w:szCs w:val="19"/>
              </w:rPr>
            </w:pPr>
          </w:p>
          <w:p w14:paraId="5C6F9551" w14:textId="77777777" w:rsidR="00847C28" w:rsidRDefault="00847C28">
            <w:pPr>
              <w:widowControl w:val="0"/>
              <w:spacing w:line="231" w:lineRule="auto"/>
              <w:ind w:left="87" w:right="78" w:firstLine="1"/>
              <w:rPr>
                <w:rFonts w:ascii="Times New Roman" w:eastAsia="Times New Roman" w:hAnsi="Times New Roman" w:cs="Times New Roman"/>
                <w:sz w:val="19"/>
                <w:szCs w:val="19"/>
              </w:rPr>
            </w:pPr>
          </w:p>
        </w:tc>
        <w:tc>
          <w:tcPr>
            <w:tcW w:w="4605" w:type="dxa"/>
            <w:shd w:val="clear" w:color="auto" w:fill="auto"/>
            <w:tcMar>
              <w:top w:w="100" w:type="dxa"/>
              <w:left w:w="100" w:type="dxa"/>
              <w:bottom w:w="100" w:type="dxa"/>
              <w:right w:w="100" w:type="dxa"/>
            </w:tcMar>
          </w:tcPr>
          <w:p w14:paraId="3FC027C8" w14:textId="77777777" w:rsidR="00847C28" w:rsidRDefault="00000000">
            <w:pPr>
              <w:widowControl w:val="0"/>
              <w:spacing w:line="231" w:lineRule="auto"/>
              <w:ind w:left="90" w:right="671" w:hanging="3"/>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Reading: </w:t>
            </w:r>
            <w:r>
              <w:rPr>
                <w:rFonts w:ascii="Times New Roman" w:eastAsia="Times New Roman" w:hAnsi="Times New Roman" w:cs="Times New Roman"/>
                <w:i/>
                <w:sz w:val="19"/>
                <w:szCs w:val="19"/>
              </w:rPr>
              <w:t>Bloodchild</w:t>
            </w:r>
            <w:r>
              <w:rPr>
                <w:rFonts w:ascii="Times New Roman" w:eastAsia="Times New Roman" w:hAnsi="Times New Roman" w:cs="Times New Roman"/>
                <w:sz w:val="19"/>
                <w:szCs w:val="19"/>
              </w:rPr>
              <w:t xml:space="preserve"> Octavia Butler,  “Reading Analytically,”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38-49)</w:t>
            </w:r>
          </w:p>
          <w:p w14:paraId="49C2F7F3" w14:textId="77777777" w:rsidR="00847C28" w:rsidRDefault="00847C28">
            <w:pPr>
              <w:widowControl w:val="0"/>
              <w:spacing w:before="5" w:line="240" w:lineRule="auto"/>
              <w:ind w:left="86"/>
              <w:rPr>
                <w:rFonts w:ascii="Times New Roman" w:eastAsia="Times New Roman" w:hAnsi="Times New Roman" w:cs="Times New Roman"/>
                <w:b/>
                <w:sz w:val="19"/>
                <w:szCs w:val="19"/>
              </w:rPr>
            </w:pPr>
          </w:p>
        </w:tc>
      </w:tr>
      <w:tr w:rsidR="00847C28" w14:paraId="7D5D41FF" w14:textId="77777777">
        <w:trPr>
          <w:trHeight w:val="446"/>
        </w:trPr>
        <w:tc>
          <w:tcPr>
            <w:tcW w:w="2925" w:type="dxa"/>
            <w:shd w:val="clear" w:color="auto" w:fill="auto"/>
            <w:tcMar>
              <w:top w:w="100" w:type="dxa"/>
              <w:left w:w="100" w:type="dxa"/>
              <w:bottom w:w="100" w:type="dxa"/>
              <w:right w:w="100" w:type="dxa"/>
            </w:tcMar>
          </w:tcPr>
          <w:p w14:paraId="717ABCAD"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2/8 </w:t>
            </w:r>
          </w:p>
        </w:tc>
        <w:tc>
          <w:tcPr>
            <w:tcW w:w="3480" w:type="dxa"/>
            <w:shd w:val="clear" w:color="auto" w:fill="auto"/>
            <w:tcMar>
              <w:top w:w="100" w:type="dxa"/>
              <w:left w:w="100" w:type="dxa"/>
              <w:bottom w:w="100" w:type="dxa"/>
              <w:right w:w="100" w:type="dxa"/>
            </w:tcMar>
          </w:tcPr>
          <w:p w14:paraId="0CA53814"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Activity: “Passage Based Focused Freewriting,”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 52)</w:t>
            </w:r>
          </w:p>
          <w:p w14:paraId="39651B3A" w14:textId="77777777" w:rsidR="00847C28" w:rsidRDefault="00847C28">
            <w:pPr>
              <w:widowControl w:val="0"/>
              <w:spacing w:line="240" w:lineRule="auto"/>
              <w:ind w:left="87"/>
              <w:rPr>
                <w:rFonts w:ascii="Times New Roman" w:eastAsia="Times New Roman" w:hAnsi="Times New Roman" w:cs="Times New Roman"/>
                <w:sz w:val="19"/>
                <w:szCs w:val="19"/>
              </w:rPr>
            </w:pPr>
          </w:p>
        </w:tc>
        <w:tc>
          <w:tcPr>
            <w:tcW w:w="4605" w:type="dxa"/>
            <w:shd w:val="clear" w:color="auto" w:fill="auto"/>
            <w:tcMar>
              <w:top w:w="100" w:type="dxa"/>
              <w:left w:w="100" w:type="dxa"/>
              <w:bottom w:w="100" w:type="dxa"/>
              <w:right w:w="100" w:type="dxa"/>
            </w:tcMar>
          </w:tcPr>
          <w:p w14:paraId="76D2503E" w14:textId="77777777" w:rsidR="00847C28" w:rsidRDefault="00000000">
            <w:pPr>
              <w:widowControl w:val="0"/>
              <w:spacing w:line="231" w:lineRule="auto"/>
              <w:ind w:left="90" w:right="671" w:hanging="3"/>
              <w:rPr>
                <w:rFonts w:ascii="Times New Roman" w:eastAsia="Times New Roman" w:hAnsi="Times New Roman" w:cs="Times New Roman"/>
                <w:b/>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rPr>
              <w:t>Journal #4 Response Due at 11:59 PM</w:t>
            </w:r>
          </w:p>
        </w:tc>
      </w:tr>
      <w:tr w:rsidR="00847C28" w14:paraId="138C30BF" w14:textId="77777777">
        <w:trPr>
          <w:trHeight w:val="401"/>
        </w:trPr>
        <w:tc>
          <w:tcPr>
            <w:tcW w:w="2925" w:type="dxa"/>
            <w:shd w:val="clear" w:color="auto" w:fill="auto"/>
            <w:tcMar>
              <w:top w:w="100" w:type="dxa"/>
              <w:left w:w="100" w:type="dxa"/>
              <w:bottom w:w="100" w:type="dxa"/>
              <w:right w:w="100" w:type="dxa"/>
            </w:tcMar>
          </w:tcPr>
          <w:p w14:paraId="7DB9CDFE"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2/10 </w:t>
            </w:r>
          </w:p>
        </w:tc>
        <w:tc>
          <w:tcPr>
            <w:tcW w:w="3480" w:type="dxa"/>
            <w:shd w:val="clear" w:color="auto" w:fill="auto"/>
            <w:tcMar>
              <w:top w:w="100" w:type="dxa"/>
              <w:left w:w="100" w:type="dxa"/>
              <w:bottom w:w="100" w:type="dxa"/>
              <w:right w:w="100" w:type="dxa"/>
            </w:tcMar>
          </w:tcPr>
          <w:p w14:paraId="5C207AF0"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Peer Review </w:t>
            </w:r>
          </w:p>
        </w:tc>
        <w:tc>
          <w:tcPr>
            <w:tcW w:w="4605" w:type="dxa"/>
            <w:shd w:val="clear" w:color="auto" w:fill="auto"/>
            <w:tcMar>
              <w:top w:w="100" w:type="dxa"/>
              <w:left w:w="100" w:type="dxa"/>
              <w:bottom w:w="100" w:type="dxa"/>
              <w:right w:w="100" w:type="dxa"/>
            </w:tcMar>
          </w:tcPr>
          <w:p w14:paraId="65193828"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Due: Paper #1 Draft </w:t>
            </w:r>
          </w:p>
        </w:tc>
      </w:tr>
      <w:tr w:rsidR="00847C28" w14:paraId="47DDBBEB" w14:textId="77777777">
        <w:trPr>
          <w:trHeight w:val="859"/>
        </w:trPr>
        <w:tc>
          <w:tcPr>
            <w:tcW w:w="11010" w:type="dxa"/>
            <w:gridSpan w:val="3"/>
            <w:shd w:val="clear" w:color="auto" w:fill="auto"/>
            <w:tcMar>
              <w:top w:w="100" w:type="dxa"/>
              <w:left w:w="100" w:type="dxa"/>
              <w:bottom w:w="100" w:type="dxa"/>
              <w:right w:w="100" w:type="dxa"/>
            </w:tcMar>
          </w:tcPr>
          <w:p w14:paraId="0436DD8A" w14:textId="77777777" w:rsidR="00847C28" w:rsidRDefault="00847C28">
            <w:pPr>
              <w:widowControl w:val="0"/>
              <w:rPr>
                <w:rFonts w:ascii="Times New Roman" w:eastAsia="Times New Roman" w:hAnsi="Times New Roman" w:cs="Times New Roman"/>
                <w:b/>
                <w:sz w:val="19"/>
                <w:szCs w:val="19"/>
              </w:rPr>
            </w:pPr>
          </w:p>
        </w:tc>
      </w:tr>
    </w:tbl>
    <w:p w14:paraId="207EF679" w14:textId="77777777" w:rsidR="00847C28" w:rsidRDefault="00847C28">
      <w:pPr>
        <w:widowControl w:val="0"/>
      </w:pPr>
    </w:p>
    <w:tbl>
      <w:tblPr>
        <w:tblStyle w:val="a0"/>
        <w:tblW w:w="11010" w:type="dxa"/>
        <w:tblInd w:w="-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3495"/>
        <w:gridCol w:w="4605"/>
      </w:tblGrid>
      <w:tr w:rsidR="00847C28" w14:paraId="533BCF7C" w14:textId="77777777">
        <w:trPr>
          <w:trHeight w:val="400"/>
        </w:trPr>
        <w:tc>
          <w:tcPr>
            <w:tcW w:w="11010" w:type="dxa"/>
            <w:gridSpan w:val="3"/>
            <w:shd w:val="clear" w:color="auto" w:fill="auto"/>
            <w:tcMar>
              <w:top w:w="100" w:type="dxa"/>
              <w:left w:w="100" w:type="dxa"/>
              <w:bottom w:w="100" w:type="dxa"/>
              <w:right w:w="100" w:type="dxa"/>
            </w:tcMar>
          </w:tcPr>
          <w:p w14:paraId="41C23A1A"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5</w:t>
            </w:r>
          </w:p>
        </w:tc>
      </w:tr>
      <w:tr w:rsidR="00847C28" w14:paraId="43B0C4AB" w14:textId="77777777">
        <w:trPr>
          <w:trHeight w:val="1548"/>
        </w:trPr>
        <w:tc>
          <w:tcPr>
            <w:tcW w:w="2910" w:type="dxa"/>
            <w:shd w:val="clear" w:color="auto" w:fill="auto"/>
            <w:tcMar>
              <w:top w:w="100" w:type="dxa"/>
              <w:left w:w="100" w:type="dxa"/>
              <w:bottom w:w="100" w:type="dxa"/>
              <w:right w:w="100" w:type="dxa"/>
            </w:tcMar>
          </w:tcPr>
          <w:p w14:paraId="3893B24C"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2/13 </w:t>
            </w:r>
          </w:p>
        </w:tc>
        <w:tc>
          <w:tcPr>
            <w:tcW w:w="3495" w:type="dxa"/>
            <w:shd w:val="clear" w:color="auto" w:fill="auto"/>
            <w:tcMar>
              <w:top w:w="100" w:type="dxa"/>
              <w:left w:w="100" w:type="dxa"/>
              <w:bottom w:w="100" w:type="dxa"/>
              <w:right w:w="100" w:type="dxa"/>
            </w:tcMar>
          </w:tcPr>
          <w:p w14:paraId="152BD6D1"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Paper #2 Assigned </w:t>
            </w:r>
          </w:p>
          <w:p w14:paraId="4DDCD529" w14:textId="77777777" w:rsidR="00847C28" w:rsidRDefault="00847C28">
            <w:pPr>
              <w:widowControl w:val="0"/>
              <w:spacing w:line="230" w:lineRule="auto"/>
              <w:ind w:left="85" w:right="62" w:firstLine="2"/>
              <w:rPr>
                <w:rFonts w:ascii="Times New Roman" w:eastAsia="Times New Roman" w:hAnsi="Times New Roman" w:cs="Times New Roman"/>
                <w:sz w:val="19"/>
                <w:szCs w:val="19"/>
              </w:rPr>
            </w:pPr>
          </w:p>
          <w:p w14:paraId="2BEA5971" w14:textId="77777777" w:rsidR="00847C28" w:rsidRDefault="00000000">
            <w:pPr>
              <w:widowControl w:val="0"/>
              <w:spacing w:line="230" w:lineRule="auto"/>
              <w:ind w:left="85" w:right="62"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Reading: “Situate  the Reading Rhetorically” &amp; “Focus on the Structure of Thinking in a Reading” (</w:t>
            </w:r>
            <w:r>
              <w:rPr>
                <w:rFonts w:ascii="Times New Roman" w:eastAsia="Times New Roman" w:hAnsi="Times New Roman" w:cs="Times New Roman"/>
                <w:i/>
                <w:sz w:val="19"/>
                <w:szCs w:val="19"/>
              </w:rPr>
              <w:t>WA</w:t>
            </w:r>
            <w:r>
              <w:rPr>
                <w:rFonts w:ascii="Times New Roman" w:eastAsia="Times New Roman" w:hAnsi="Times New Roman" w:cs="Times New Roman"/>
                <w:sz w:val="19"/>
                <w:szCs w:val="19"/>
              </w:rPr>
              <w:t>,  53-58)</w:t>
            </w:r>
          </w:p>
        </w:tc>
        <w:tc>
          <w:tcPr>
            <w:tcW w:w="4605" w:type="dxa"/>
            <w:shd w:val="clear" w:color="auto" w:fill="auto"/>
            <w:tcMar>
              <w:top w:w="100" w:type="dxa"/>
              <w:left w:w="100" w:type="dxa"/>
              <w:bottom w:w="100" w:type="dxa"/>
              <w:right w:w="100" w:type="dxa"/>
            </w:tcMar>
          </w:tcPr>
          <w:p w14:paraId="58760BD5"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Paper #1</w:t>
            </w:r>
          </w:p>
        </w:tc>
      </w:tr>
      <w:tr w:rsidR="00847C28" w14:paraId="0D5EF481" w14:textId="77777777">
        <w:trPr>
          <w:trHeight w:val="631"/>
        </w:trPr>
        <w:tc>
          <w:tcPr>
            <w:tcW w:w="2910" w:type="dxa"/>
            <w:shd w:val="clear" w:color="auto" w:fill="auto"/>
            <w:tcMar>
              <w:top w:w="100" w:type="dxa"/>
              <w:left w:w="100" w:type="dxa"/>
              <w:bottom w:w="100" w:type="dxa"/>
              <w:right w:w="100" w:type="dxa"/>
            </w:tcMar>
          </w:tcPr>
          <w:p w14:paraId="6F75A93D"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2/15 </w:t>
            </w:r>
          </w:p>
        </w:tc>
        <w:tc>
          <w:tcPr>
            <w:tcW w:w="3495" w:type="dxa"/>
            <w:shd w:val="clear" w:color="auto" w:fill="auto"/>
            <w:tcMar>
              <w:top w:w="100" w:type="dxa"/>
              <w:left w:w="100" w:type="dxa"/>
              <w:bottom w:w="100" w:type="dxa"/>
              <w:right w:w="100" w:type="dxa"/>
            </w:tcMar>
          </w:tcPr>
          <w:p w14:paraId="0FEA7031"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2FDEB1FD" w14:textId="77777777" w:rsidR="00847C28" w:rsidRDefault="00000000">
            <w:pPr>
              <w:widowControl w:val="0"/>
              <w:spacing w:line="231" w:lineRule="auto"/>
              <w:ind w:left="106" w:right="188" w:hanging="18"/>
              <w:rPr>
                <w:rFonts w:ascii="Times New Roman" w:eastAsia="Times New Roman" w:hAnsi="Times New Roman" w:cs="Times New Roman"/>
                <w:sz w:val="19"/>
                <w:szCs w:val="19"/>
              </w:rPr>
            </w:pPr>
            <w:r>
              <w:rPr>
                <w:rFonts w:ascii="Times New Roman" w:eastAsia="Times New Roman" w:hAnsi="Times New Roman" w:cs="Times New Roman"/>
                <w:sz w:val="19"/>
                <w:szCs w:val="19"/>
              </w:rPr>
              <w:t>Reading: "Finding and Evolving a Thesis,”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178-188)</w:t>
            </w:r>
          </w:p>
        </w:tc>
      </w:tr>
      <w:tr w:rsidR="00847C28" w14:paraId="29E8B0D8" w14:textId="77777777">
        <w:trPr>
          <w:trHeight w:val="859"/>
        </w:trPr>
        <w:tc>
          <w:tcPr>
            <w:tcW w:w="2910" w:type="dxa"/>
            <w:shd w:val="clear" w:color="auto" w:fill="auto"/>
            <w:tcMar>
              <w:top w:w="100" w:type="dxa"/>
              <w:left w:w="100" w:type="dxa"/>
              <w:bottom w:w="100" w:type="dxa"/>
              <w:right w:w="100" w:type="dxa"/>
            </w:tcMar>
          </w:tcPr>
          <w:p w14:paraId="0ED6B82E"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2/17 </w:t>
            </w:r>
          </w:p>
        </w:tc>
        <w:tc>
          <w:tcPr>
            <w:tcW w:w="3495" w:type="dxa"/>
            <w:shd w:val="clear" w:color="auto" w:fill="auto"/>
            <w:tcMar>
              <w:top w:w="100" w:type="dxa"/>
              <w:left w:w="100" w:type="dxa"/>
              <w:bottom w:w="100" w:type="dxa"/>
              <w:right w:w="100" w:type="dxa"/>
            </w:tcMar>
          </w:tcPr>
          <w:p w14:paraId="5E6482D8" w14:textId="77777777" w:rsidR="00847C28" w:rsidRDefault="00000000">
            <w:pPr>
              <w:widowControl w:val="0"/>
              <w:spacing w:line="231" w:lineRule="auto"/>
              <w:ind w:left="87" w:right="92"/>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In Class Activity: Which  Documentation Style Should  </w:t>
            </w:r>
            <w:r>
              <w:rPr>
                <w:rFonts w:ascii="Times New Roman" w:eastAsia="Times New Roman" w:hAnsi="Times New Roman" w:cs="Times New Roman"/>
                <w:i/>
                <w:sz w:val="19"/>
                <w:szCs w:val="19"/>
              </w:rPr>
              <w:t xml:space="preserve">You </w:t>
            </w:r>
            <w:r>
              <w:rPr>
                <w:rFonts w:ascii="Times New Roman" w:eastAsia="Times New Roman" w:hAnsi="Times New Roman" w:cs="Times New Roman"/>
                <w:sz w:val="19"/>
                <w:szCs w:val="19"/>
              </w:rPr>
              <w:t>Use?</w:t>
            </w:r>
          </w:p>
        </w:tc>
        <w:tc>
          <w:tcPr>
            <w:tcW w:w="4605" w:type="dxa"/>
            <w:shd w:val="clear" w:color="auto" w:fill="auto"/>
            <w:tcMar>
              <w:top w:w="100" w:type="dxa"/>
              <w:left w:w="100" w:type="dxa"/>
              <w:bottom w:w="100" w:type="dxa"/>
              <w:right w:w="100" w:type="dxa"/>
            </w:tcMar>
          </w:tcPr>
          <w:p w14:paraId="50FC72E8" w14:textId="77777777" w:rsidR="00847C28" w:rsidRDefault="00000000">
            <w:pPr>
              <w:widowControl w:val="0"/>
              <w:spacing w:line="231" w:lineRule="auto"/>
              <w:ind w:left="92" w:right="526" w:hanging="4"/>
              <w:rPr>
                <w:rFonts w:ascii="Times New Roman" w:eastAsia="Times New Roman" w:hAnsi="Times New Roman" w:cs="Times New Roman"/>
                <w:sz w:val="19"/>
                <w:szCs w:val="19"/>
              </w:rPr>
            </w:pPr>
            <w:r>
              <w:rPr>
                <w:rFonts w:ascii="Times New Roman" w:eastAsia="Times New Roman" w:hAnsi="Times New Roman" w:cs="Times New Roman"/>
                <w:sz w:val="19"/>
                <w:szCs w:val="19"/>
              </w:rPr>
              <w:t>Reading: “The Four Documentation Styles:  Similarities and Differences,”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255-263)</w:t>
            </w:r>
          </w:p>
          <w:p w14:paraId="7FD11155" w14:textId="77777777" w:rsidR="00847C28" w:rsidRDefault="00847C28">
            <w:pPr>
              <w:widowControl w:val="0"/>
              <w:spacing w:line="231" w:lineRule="auto"/>
              <w:ind w:left="92" w:right="526" w:hanging="4"/>
              <w:rPr>
                <w:rFonts w:ascii="Times New Roman" w:eastAsia="Times New Roman" w:hAnsi="Times New Roman" w:cs="Times New Roman"/>
                <w:sz w:val="19"/>
                <w:szCs w:val="19"/>
              </w:rPr>
            </w:pPr>
          </w:p>
          <w:p w14:paraId="1292EF08" w14:textId="77777777" w:rsidR="00847C28" w:rsidRDefault="00000000">
            <w:pPr>
              <w:widowControl w:val="0"/>
              <w:spacing w:line="231" w:lineRule="auto"/>
              <w:ind w:left="92" w:right="526" w:hanging="4"/>
              <w:rPr>
                <w:rFonts w:ascii="Times New Roman" w:eastAsia="Times New Roman" w:hAnsi="Times New Roman" w:cs="Times New Roman"/>
                <w:b/>
                <w:sz w:val="19"/>
                <w:szCs w:val="19"/>
              </w:rPr>
            </w:pPr>
            <w:r>
              <w:rPr>
                <w:rFonts w:ascii="Times New Roman" w:eastAsia="Times New Roman" w:hAnsi="Times New Roman" w:cs="Times New Roman"/>
                <w:b/>
                <w:sz w:val="19"/>
                <w:szCs w:val="19"/>
              </w:rPr>
              <w:t>Journal #5 Response Due at 11:59 PM</w:t>
            </w:r>
          </w:p>
        </w:tc>
      </w:tr>
      <w:tr w:rsidR="00847C28" w14:paraId="2D2E4D49" w14:textId="77777777">
        <w:trPr>
          <w:trHeight w:val="400"/>
        </w:trPr>
        <w:tc>
          <w:tcPr>
            <w:tcW w:w="11010" w:type="dxa"/>
            <w:gridSpan w:val="3"/>
            <w:shd w:val="clear" w:color="auto" w:fill="auto"/>
            <w:tcMar>
              <w:top w:w="100" w:type="dxa"/>
              <w:left w:w="100" w:type="dxa"/>
              <w:bottom w:w="100" w:type="dxa"/>
              <w:right w:w="100" w:type="dxa"/>
            </w:tcMar>
          </w:tcPr>
          <w:p w14:paraId="5ED50504"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6</w:t>
            </w:r>
          </w:p>
        </w:tc>
      </w:tr>
      <w:tr w:rsidR="00847C28" w14:paraId="72D93134" w14:textId="77777777">
        <w:trPr>
          <w:trHeight w:val="628"/>
        </w:trPr>
        <w:tc>
          <w:tcPr>
            <w:tcW w:w="2910" w:type="dxa"/>
            <w:shd w:val="clear" w:color="auto" w:fill="auto"/>
            <w:tcMar>
              <w:top w:w="100" w:type="dxa"/>
              <w:left w:w="100" w:type="dxa"/>
              <w:bottom w:w="100" w:type="dxa"/>
              <w:right w:w="100" w:type="dxa"/>
            </w:tcMar>
          </w:tcPr>
          <w:p w14:paraId="6457B366"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2/20 </w:t>
            </w:r>
          </w:p>
        </w:tc>
        <w:tc>
          <w:tcPr>
            <w:tcW w:w="3495" w:type="dxa"/>
            <w:shd w:val="clear" w:color="auto" w:fill="auto"/>
            <w:tcMar>
              <w:top w:w="100" w:type="dxa"/>
              <w:left w:w="100" w:type="dxa"/>
              <w:bottom w:w="100" w:type="dxa"/>
              <w:right w:w="100" w:type="dxa"/>
            </w:tcMar>
          </w:tcPr>
          <w:p w14:paraId="138A2DA5"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3705C166" w14:textId="77777777" w:rsidR="00847C28" w:rsidRDefault="00000000">
            <w:pPr>
              <w:widowControl w:val="0"/>
              <w:spacing w:line="231" w:lineRule="auto"/>
              <w:ind w:left="84" w:right="108"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Chiang, “Story of Your Life” (91-119)</w:t>
            </w:r>
          </w:p>
        </w:tc>
      </w:tr>
      <w:tr w:rsidR="00847C28" w14:paraId="7CEE8B1C" w14:textId="77777777">
        <w:trPr>
          <w:trHeight w:val="631"/>
        </w:trPr>
        <w:tc>
          <w:tcPr>
            <w:tcW w:w="2910" w:type="dxa"/>
            <w:shd w:val="clear" w:color="auto" w:fill="auto"/>
            <w:tcMar>
              <w:top w:w="100" w:type="dxa"/>
              <w:left w:w="100" w:type="dxa"/>
              <w:bottom w:w="100" w:type="dxa"/>
              <w:right w:w="100" w:type="dxa"/>
            </w:tcMar>
          </w:tcPr>
          <w:p w14:paraId="11419F37"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2/22 </w:t>
            </w:r>
          </w:p>
        </w:tc>
        <w:tc>
          <w:tcPr>
            <w:tcW w:w="3495" w:type="dxa"/>
            <w:shd w:val="clear" w:color="auto" w:fill="auto"/>
            <w:tcMar>
              <w:top w:w="100" w:type="dxa"/>
              <w:left w:w="100" w:type="dxa"/>
              <w:bottom w:w="100" w:type="dxa"/>
              <w:right w:w="100" w:type="dxa"/>
            </w:tcMar>
          </w:tcPr>
          <w:p w14:paraId="1D85B642"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2DADBB13" w14:textId="77777777" w:rsidR="00847C28" w:rsidRDefault="00000000">
            <w:pPr>
              <w:widowControl w:val="0"/>
              <w:spacing w:line="231" w:lineRule="auto"/>
              <w:ind w:left="89" w:right="183" w:hanging="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Chiang, “Story of Your Life” (119-145)</w:t>
            </w:r>
          </w:p>
        </w:tc>
      </w:tr>
      <w:tr w:rsidR="00847C28" w14:paraId="7FC68527" w14:textId="77777777">
        <w:trPr>
          <w:trHeight w:val="859"/>
        </w:trPr>
        <w:tc>
          <w:tcPr>
            <w:tcW w:w="2910" w:type="dxa"/>
            <w:shd w:val="clear" w:color="auto" w:fill="auto"/>
            <w:tcMar>
              <w:top w:w="100" w:type="dxa"/>
              <w:left w:w="100" w:type="dxa"/>
              <w:bottom w:w="100" w:type="dxa"/>
              <w:right w:w="100" w:type="dxa"/>
            </w:tcMar>
          </w:tcPr>
          <w:p w14:paraId="665BAEC0"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 xml:space="preserve">F, 2/24 </w:t>
            </w:r>
          </w:p>
        </w:tc>
        <w:tc>
          <w:tcPr>
            <w:tcW w:w="3495" w:type="dxa"/>
            <w:shd w:val="clear" w:color="auto" w:fill="auto"/>
            <w:tcMar>
              <w:top w:w="100" w:type="dxa"/>
              <w:left w:w="100" w:type="dxa"/>
              <w:bottom w:w="100" w:type="dxa"/>
              <w:right w:w="100" w:type="dxa"/>
            </w:tcMar>
          </w:tcPr>
          <w:p w14:paraId="664BE612"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08C63714" w14:textId="77777777" w:rsidR="00847C28" w:rsidRDefault="00000000">
            <w:pPr>
              <w:widowControl w:val="0"/>
              <w:spacing w:line="231" w:lineRule="auto"/>
              <w:ind w:left="89" w:right="183" w:hanging="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“The Influence of a Sense of Time on Human Development,” Cartensen</w:t>
            </w:r>
          </w:p>
          <w:p w14:paraId="373BBB61" w14:textId="77777777" w:rsidR="00847C28" w:rsidRDefault="00847C28">
            <w:pPr>
              <w:widowControl w:val="0"/>
              <w:spacing w:line="231" w:lineRule="auto"/>
              <w:ind w:left="89" w:right="183" w:hanging="2"/>
              <w:rPr>
                <w:rFonts w:ascii="Times New Roman" w:eastAsia="Times New Roman" w:hAnsi="Times New Roman" w:cs="Times New Roman"/>
                <w:sz w:val="19"/>
                <w:szCs w:val="19"/>
              </w:rPr>
            </w:pPr>
          </w:p>
          <w:p w14:paraId="09904C29" w14:textId="77777777" w:rsidR="00847C28" w:rsidRDefault="00000000">
            <w:pPr>
              <w:widowControl w:val="0"/>
              <w:spacing w:line="231" w:lineRule="auto"/>
              <w:ind w:left="89" w:right="183" w:hanging="2"/>
              <w:rPr>
                <w:rFonts w:ascii="Times New Roman" w:eastAsia="Times New Roman" w:hAnsi="Times New Roman" w:cs="Times New Roman"/>
                <w:b/>
                <w:sz w:val="19"/>
                <w:szCs w:val="19"/>
              </w:rPr>
            </w:pPr>
            <w:r>
              <w:rPr>
                <w:rFonts w:ascii="Times New Roman" w:eastAsia="Times New Roman" w:hAnsi="Times New Roman" w:cs="Times New Roman"/>
                <w:b/>
                <w:sz w:val="19"/>
                <w:szCs w:val="19"/>
              </w:rPr>
              <w:t>Journal #6 Response Due at 11:59 PM</w:t>
            </w:r>
          </w:p>
        </w:tc>
      </w:tr>
      <w:tr w:rsidR="00847C28" w14:paraId="580DB61F" w14:textId="77777777">
        <w:trPr>
          <w:trHeight w:val="400"/>
        </w:trPr>
        <w:tc>
          <w:tcPr>
            <w:tcW w:w="11010" w:type="dxa"/>
            <w:gridSpan w:val="3"/>
            <w:shd w:val="clear" w:color="auto" w:fill="auto"/>
            <w:tcMar>
              <w:top w:w="100" w:type="dxa"/>
              <w:left w:w="100" w:type="dxa"/>
              <w:bottom w:w="100" w:type="dxa"/>
              <w:right w:w="100" w:type="dxa"/>
            </w:tcMar>
          </w:tcPr>
          <w:p w14:paraId="7DEF1536"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7</w:t>
            </w:r>
          </w:p>
        </w:tc>
      </w:tr>
      <w:tr w:rsidR="00847C28" w14:paraId="41E9F219" w14:textId="77777777">
        <w:trPr>
          <w:trHeight w:val="1089"/>
        </w:trPr>
        <w:tc>
          <w:tcPr>
            <w:tcW w:w="2910" w:type="dxa"/>
            <w:shd w:val="clear" w:color="auto" w:fill="auto"/>
            <w:tcMar>
              <w:top w:w="100" w:type="dxa"/>
              <w:left w:w="100" w:type="dxa"/>
              <w:bottom w:w="100" w:type="dxa"/>
              <w:right w:w="100" w:type="dxa"/>
            </w:tcMar>
          </w:tcPr>
          <w:p w14:paraId="2110A6B2"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2/27 </w:t>
            </w:r>
          </w:p>
        </w:tc>
        <w:tc>
          <w:tcPr>
            <w:tcW w:w="3495" w:type="dxa"/>
            <w:shd w:val="clear" w:color="auto" w:fill="auto"/>
            <w:tcMar>
              <w:top w:w="100" w:type="dxa"/>
              <w:left w:w="100" w:type="dxa"/>
              <w:bottom w:w="100" w:type="dxa"/>
              <w:right w:w="100" w:type="dxa"/>
            </w:tcMar>
          </w:tcPr>
          <w:p w14:paraId="16D7AF91" w14:textId="77777777" w:rsidR="00847C28" w:rsidRDefault="00000000">
            <w:pPr>
              <w:widowControl w:val="0"/>
              <w:spacing w:line="231" w:lineRule="auto"/>
              <w:ind w:left="87" w:right="108" w:firstLine="1"/>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Activity: “Six Steps  for Finding and Evolving a  Thesis in an Exploratory Draft,”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192-197)</w:t>
            </w:r>
          </w:p>
        </w:tc>
        <w:tc>
          <w:tcPr>
            <w:tcW w:w="4605" w:type="dxa"/>
            <w:shd w:val="clear" w:color="auto" w:fill="auto"/>
            <w:tcMar>
              <w:top w:w="100" w:type="dxa"/>
              <w:left w:w="100" w:type="dxa"/>
              <w:bottom w:w="100" w:type="dxa"/>
              <w:right w:w="100" w:type="dxa"/>
            </w:tcMar>
          </w:tcPr>
          <w:p w14:paraId="6B770A4A" w14:textId="77777777" w:rsidR="00847C28" w:rsidRDefault="00000000">
            <w:pPr>
              <w:widowControl w:val="0"/>
              <w:spacing w:line="231" w:lineRule="auto"/>
              <w:ind w:left="93" w:right="64" w:hanging="6"/>
              <w:rPr>
                <w:rFonts w:ascii="Times New Roman" w:eastAsia="Times New Roman" w:hAnsi="Times New Roman" w:cs="Times New Roman"/>
                <w:sz w:val="19"/>
                <w:szCs w:val="19"/>
              </w:rPr>
            </w:pPr>
            <w:r>
              <w:rPr>
                <w:rFonts w:ascii="Times New Roman" w:eastAsia="Times New Roman" w:hAnsi="Times New Roman" w:cs="Times New Roman"/>
                <w:sz w:val="19"/>
                <w:szCs w:val="19"/>
              </w:rPr>
              <w:t>Reading: “Introductions, Conclusions, and the Thesis,”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202-207)</w:t>
            </w:r>
          </w:p>
          <w:p w14:paraId="50D2B710" w14:textId="77777777" w:rsidR="00847C28" w:rsidRDefault="00847C28">
            <w:pPr>
              <w:widowControl w:val="0"/>
              <w:spacing w:line="231" w:lineRule="auto"/>
              <w:ind w:left="93" w:right="64" w:hanging="6"/>
              <w:rPr>
                <w:rFonts w:ascii="Times New Roman" w:eastAsia="Times New Roman" w:hAnsi="Times New Roman" w:cs="Times New Roman"/>
                <w:sz w:val="19"/>
                <w:szCs w:val="19"/>
              </w:rPr>
            </w:pPr>
          </w:p>
          <w:p w14:paraId="3EC5B628" w14:textId="77777777" w:rsidR="00847C28" w:rsidRDefault="00000000">
            <w:pPr>
              <w:widowControl w:val="0"/>
              <w:spacing w:line="231" w:lineRule="auto"/>
              <w:ind w:left="93" w:right="64" w:hanging="6"/>
              <w:rPr>
                <w:rFonts w:ascii="Times New Roman" w:eastAsia="Times New Roman" w:hAnsi="Times New Roman" w:cs="Times New Roman"/>
                <w:sz w:val="19"/>
                <w:szCs w:val="19"/>
              </w:rPr>
            </w:pPr>
            <w:r>
              <w:rPr>
                <w:rFonts w:ascii="Times New Roman" w:eastAsia="Times New Roman" w:hAnsi="Times New Roman" w:cs="Times New Roman"/>
                <w:sz w:val="19"/>
                <w:szCs w:val="19"/>
              </w:rPr>
              <w:t>Reading: “The Moral Instinct,” Steven Pinker</w:t>
            </w:r>
          </w:p>
        </w:tc>
      </w:tr>
      <w:tr w:rsidR="00847C28" w14:paraId="6DDBE8C2" w14:textId="77777777">
        <w:trPr>
          <w:trHeight w:val="446"/>
        </w:trPr>
        <w:tc>
          <w:tcPr>
            <w:tcW w:w="2910" w:type="dxa"/>
            <w:shd w:val="clear" w:color="auto" w:fill="auto"/>
            <w:tcMar>
              <w:top w:w="100" w:type="dxa"/>
              <w:left w:w="100" w:type="dxa"/>
              <w:bottom w:w="100" w:type="dxa"/>
              <w:right w:w="100" w:type="dxa"/>
            </w:tcMar>
          </w:tcPr>
          <w:p w14:paraId="46F9938E"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3/1 </w:t>
            </w:r>
          </w:p>
        </w:tc>
        <w:tc>
          <w:tcPr>
            <w:tcW w:w="3495" w:type="dxa"/>
            <w:shd w:val="clear" w:color="auto" w:fill="auto"/>
            <w:tcMar>
              <w:top w:w="100" w:type="dxa"/>
              <w:left w:w="100" w:type="dxa"/>
              <w:bottom w:w="100" w:type="dxa"/>
              <w:right w:w="100" w:type="dxa"/>
            </w:tcMar>
          </w:tcPr>
          <w:p w14:paraId="6F9E8CB1"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Writing</w:t>
            </w:r>
          </w:p>
        </w:tc>
        <w:tc>
          <w:tcPr>
            <w:tcW w:w="4605" w:type="dxa"/>
            <w:shd w:val="clear" w:color="auto" w:fill="auto"/>
            <w:tcMar>
              <w:top w:w="100" w:type="dxa"/>
              <w:left w:w="100" w:type="dxa"/>
              <w:bottom w:w="100" w:type="dxa"/>
              <w:right w:w="100" w:type="dxa"/>
            </w:tcMar>
          </w:tcPr>
          <w:p w14:paraId="308867E6" w14:textId="77777777" w:rsidR="00847C28" w:rsidRDefault="00000000">
            <w:pPr>
              <w:widowControl w:val="0"/>
              <w:spacing w:line="231" w:lineRule="auto"/>
              <w:ind w:left="84" w:right="108"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“Six Strategies for Analyzing Sources,”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219-230)</w:t>
            </w:r>
          </w:p>
          <w:p w14:paraId="7C06B74C" w14:textId="77777777" w:rsidR="00847C28" w:rsidRDefault="00847C28">
            <w:pPr>
              <w:widowControl w:val="0"/>
              <w:spacing w:line="231" w:lineRule="auto"/>
              <w:ind w:left="84" w:right="108" w:firstLine="2"/>
              <w:rPr>
                <w:rFonts w:ascii="Times New Roman" w:eastAsia="Times New Roman" w:hAnsi="Times New Roman" w:cs="Times New Roman"/>
                <w:sz w:val="19"/>
                <w:szCs w:val="19"/>
              </w:rPr>
            </w:pPr>
          </w:p>
          <w:p w14:paraId="28B2C929" w14:textId="77777777" w:rsidR="00847C28" w:rsidRDefault="00000000">
            <w:pPr>
              <w:widowControl w:val="0"/>
              <w:spacing w:line="231" w:lineRule="auto"/>
              <w:ind w:left="84" w:right="108" w:firstLine="2"/>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Paper #2 Draft at 11:59 PM</w:t>
            </w:r>
          </w:p>
        </w:tc>
      </w:tr>
      <w:tr w:rsidR="00847C28" w14:paraId="5651F620" w14:textId="77777777">
        <w:trPr>
          <w:trHeight w:val="628"/>
        </w:trPr>
        <w:tc>
          <w:tcPr>
            <w:tcW w:w="2910" w:type="dxa"/>
            <w:shd w:val="clear" w:color="auto" w:fill="auto"/>
            <w:tcMar>
              <w:top w:w="100" w:type="dxa"/>
              <w:left w:w="100" w:type="dxa"/>
              <w:bottom w:w="100" w:type="dxa"/>
              <w:right w:w="100" w:type="dxa"/>
            </w:tcMar>
          </w:tcPr>
          <w:p w14:paraId="287D4387"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3/3 </w:t>
            </w:r>
          </w:p>
        </w:tc>
        <w:tc>
          <w:tcPr>
            <w:tcW w:w="3495" w:type="dxa"/>
            <w:shd w:val="clear" w:color="auto" w:fill="auto"/>
            <w:tcMar>
              <w:top w:w="100" w:type="dxa"/>
              <w:left w:w="100" w:type="dxa"/>
              <w:bottom w:w="100" w:type="dxa"/>
              <w:right w:w="100" w:type="dxa"/>
            </w:tcMar>
          </w:tcPr>
          <w:p w14:paraId="68945EFE" w14:textId="77777777" w:rsidR="00847C28" w:rsidRDefault="00000000">
            <w:pPr>
              <w:widowControl w:val="0"/>
              <w:spacing w:line="231" w:lineRule="auto"/>
              <w:ind w:left="89" w:right="367"/>
              <w:rPr>
                <w:rFonts w:ascii="Times New Roman" w:eastAsia="Times New Roman" w:hAnsi="Times New Roman" w:cs="Times New Roman"/>
                <w:sz w:val="19"/>
                <w:szCs w:val="19"/>
              </w:rPr>
            </w:pPr>
            <w:r>
              <w:rPr>
                <w:rFonts w:ascii="Times New Roman" w:eastAsia="Times New Roman" w:hAnsi="Times New Roman" w:cs="Times New Roman"/>
                <w:sz w:val="19"/>
                <w:szCs w:val="19"/>
              </w:rPr>
              <w:t>Peer Review</w:t>
            </w:r>
          </w:p>
        </w:tc>
        <w:tc>
          <w:tcPr>
            <w:tcW w:w="4605" w:type="dxa"/>
            <w:shd w:val="clear" w:color="auto" w:fill="auto"/>
            <w:tcMar>
              <w:top w:w="100" w:type="dxa"/>
              <w:left w:w="100" w:type="dxa"/>
              <w:bottom w:w="100" w:type="dxa"/>
              <w:right w:w="100" w:type="dxa"/>
            </w:tcMar>
          </w:tcPr>
          <w:p w14:paraId="1F0D2505" w14:textId="77777777" w:rsidR="00847C28" w:rsidRDefault="00000000">
            <w:pPr>
              <w:widowControl w:val="0"/>
              <w:spacing w:line="231" w:lineRule="auto"/>
              <w:ind w:left="84" w:right="595" w:firstLine="2"/>
              <w:rPr>
                <w:rFonts w:ascii="Times New Roman" w:eastAsia="Times New Roman" w:hAnsi="Times New Roman" w:cs="Times New Roman"/>
                <w:b/>
                <w:sz w:val="19"/>
                <w:szCs w:val="19"/>
              </w:rPr>
            </w:pPr>
            <w:r>
              <w:rPr>
                <w:rFonts w:ascii="Times New Roman" w:eastAsia="Times New Roman" w:hAnsi="Times New Roman" w:cs="Times New Roman"/>
                <w:b/>
                <w:sz w:val="19"/>
                <w:szCs w:val="19"/>
              </w:rPr>
              <w:t>Journal #7 Response Due at 11:59 PM</w:t>
            </w:r>
          </w:p>
        </w:tc>
      </w:tr>
      <w:tr w:rsidR="00847C28" w14:paraId="62179CBD" w14:textId="77777777">
        <w:trPr>
          <w:trHeight w:val="401"/>
        </w:trPr>
        <w:tc>
          <w:tcPr>
            <w:tcW w:w="11010" w:type="dxa"/>
            <w:gridSpan w:val="3"/>
            <w:shd w:val="clear" w:color="auto" w:fill="auto"/>
            <w:tcMar>
              <w:top w:w="100" w:type="dxa"/>
              <w:left w:w="100" w:type="dxa"/>
              <w:bottom w:w="100" w:type="dxa"/>
              <w:right w:w="100" w:type="dxa"/>
            </w:tcMar>
          </w:tcPr>
          <w:p w14:paraId="215C0424"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8</w:t>
            </w:r>
          </w:p>
        </w:tc>
      </w:tr>
      <w:tr w:rsidR="00847C28" w14:paraId="699E236B" w14:textId="77777777">
        <w:trPr>
          <w:trHeight w:val="1711"/>
        </w:trPr>
        <w:tc>
          <w:tcPr>
            <w:tcW w:w="2910" w:type="dxa"/>
            <w:shd w:val="clear" w:color="auto" w:fill="auto"/>
            <w:tcMar>
              <w:top w:w="100" w:type="dxa"/>
              <w:left w:w="100" w:type="dxa"/>
              <w:bottom w:w="100" w:type="dxa"/>
              <w:right w:w="100" w:type="dxa"/>
            </w:tcMar>
          </w:tcPr>
          <w:p w14:paraId="3EE4D953"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3/6 </w:t>
            </w:r>
          </w:p>
        </w:tc>
        <w:tc>
          <w:tcPr>
            <w:tcW w:w="3495" w:type="dxa"/>
            <w:shd w:val="clear" w:color="auto" w:fill="auto"/>
            <w:tcMar>
              <w:top w:w="100" w:type="dxa"/>
              <w:left w:w="100" w:type="dxa"/>
              <w:bottom w:w="100" w:type="dxa"/>
              <w:right w:w="100" w:type="dxa"/>
            </w:tcMar>
          </w:tcPr>
          <w:p w14:paraId="6C7216BF" w14:textId="77777777" w:rsidR="00847C28" w:rsidRDefault="00000000">
            <w:pPr>
              <w:widowControl w:val="0"/>
              <w:spacing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Paper #3 Assigned </w:t>
            </w:r>
          </w:p>
          <w:p w14:paraId="6FDF962B" w14:textId="77777777" w:rsidR="00847C28" w:rsidRDefault="00000000">
            <w:pPr>
              <w:widowControl w:val="0"/>
              <w:spacing w:line="231" w:lineRule="auto"/>
              <w:ind w:left="84" w:right="205" w:firstLine="3"/>
              <w:rPr>
                <w:rFonts w:ascii="Times New Roman" w:eastAsia="Times New Roman" w:hAnsi="Times New Roman" w:cs="Times New Roman"/>
                <w:sz w:val="19"/>
                <w:szCs w:val="19"/>
              </w:rPr>
            </w:pPr>
            <w:r>
              <w:rPr>
                <w:rFonts w:ascii="Times New Roman" w:eastAsia="Times New Roman" w:hAnsi="Times New Roman" w:cs="Times New Roman"/>
                <w:sz w:val="19"/>
                <w:szCs w:val="19"/>
              </w:rPr>
              <w:t>In Class Reading: “Apply a  Reading as a Lens,”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63-64)</w:t>
            </w:r>
          </w:p>
        </w:tc>
        <w:tc>
          <w:tcPr>
            <w:tcW w:w="4605" w:type="dxa"/>
            <w:shd w:val="clear" w:color="auto" w:fill="auto"/>
            <w:tcMar>
              <w:top w:w="100" w:type="dxa"/>
              <w:left w:w="100" w:type="dxa"/>
              <w:bottom w:w="100" w:type="dxa"/>
              <w:right w:w="100" w:type="dxa"/>
            </w:tcMar>
          </w:tcPr>
          <w:p w14:paraId="6F90E854" w14:textId="77777777" w:rsidR="00847C28" w:rsidRDefault="00000000">
            <w:pPr>
              <w:widowControl w:val="0"/>
              <w:spacing w:line="240" w:lineRule="auto"/>
              <w:ind w:left="80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Paper #2</w:t>
            </w:r>
          </w:p>
          <w:p w14:paraId="252DD055" w14:textId="77777777" w:rsidR="00847C28" w:rsidRDefault="00847C28">
            <w:pPr>
              <w:widowControl w:val="0"/>
              <w:rPr>
                <w:rFonts w:ascii="Times New Roman" w:eastAsia="Times New Roman" w:hAnsi="Times New Roman" w:cs="Times New Roman"/>
                <w:b/>
                <w:sz w:val="19"/>
                <w:szCs w:val="19"/>
              </w:rPr>
            </w:pPr>
          </w:p>
        </w:tc>
      </w:tr>
      <w:tr w:rsidR="00847C28" w14:paraId="4EF7D75B" w14:textId="77777777">
        <w:trPr>
          <w:trHeight w:val="1090"/>
        </w:trPr>
        <w:tc>
          <w:tcPr>
            <w:tcW w:w="2910" w:type="dxa"/>
            <w:shd w:val="clear" w:color="auto" w:fill="auto"/>
            <w:tcMar>
              <w:top w:w="100" w:type="dxa"/>
              <w:left w:w="100" w:type="dxa"/>
              <w:bottom w:w="100" w:type="dxa"/>
              <w:right w:w="100" w:type="dxa"/>
            </w:tcMar>
          </w:tcPr>
          <w:p w14:paraId="72C1B834"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3/8 </w:t>
            </w:r>
          </w:p>
        </w:tc>
        <w:tc>
          <w:tcPr>
            <w:tcW w:w="3495" w:type="dxa"/>
            <w:shd w:val="clear" w:color="auto" w:fill="auto"/>
            <w:tcMar>
              <w:top w:w="100" w:type="dxa"/>
              <w:left w:w="100" w:type="dxa"/>
              <w:bottom w:w="100" w:type="dxa"/>
              <w:right w:w="100" w:type="dxa"/>
            </w:tcMar>
          </w:tcPr>
          <w:p w14:paraId="0CC49828" w14:textId="77777777" w:rsidR="00847C28" w:rsidRDefault="00000000">
            <w:pPr>
              <w:widowControl w:val="0"/>
              <w:spacing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Watch: </w:t>
            </w:r>
            <w:r>
              <w:rPr>
                <w:rFonts w:ascii="Times New Roman" w:eastAsia="Times New Roman" w:hAnsi="Times New Roman" w:cs="Times New Roman"/>
                <w:i/>
                <w:sz w:val="19"/>
                <w:szCs w:val="19"/>
              </w:rPr>
              <w:t xml:space="preserve">Star Trek TNG </w:t>
            </w:r>
            <w:r>
              <w:rPr>
                <w:rFonts w:ascii="Times New Roman" w:eastAsia="Times New Roman" w:hAnsi="Times New Roman" w:cs="Times New Roman"/>
                <w:sz w:val="19"/>
                <w:szCs w:val="19"/>
              </w:rPr>
              <w:t>“Darmok”</w:t>
            </w:r>
          </w:p>
          <w:p w14:paraId="6D0DF458" w14:textId="77777777" w:rsidR="00847C28" w:rsidRDefault="00847C28">
            <w:pPr>
              <w:widowControl w:val="0"/>
              <w:spacing w:line="231" w:lineRule="auto"/>
              <w:ind w:left="84" w:right="205" w:firstLine="3"/>
              <w:rPr>
                <w:rFonts w:ascii="Times New Roman" w:eastAsia="Times New Roman" w:hAnsi="Times New Roman" w:cs="Times New Roman"/>
                <w:sz w:val="19"/>
                <w:szCs w:val="19"/>
              </w:rPr>
            </w:pPr>
          </w:p>
        </w:tc>
        <w:tc>
          <w:tcPr>
            <w:tcW w:w="4605" w:type="dxa"/>
            <w:shd w:val="clear" w:color="auto" w:fill="auto"/>
            <w:tcMar>
              <w:top w:w="100" w:type="dxa"/>
              <w:left w:w="100" w:type="dxa"/>
              <w:bottom w:w="100" w:type="dxa"/>
              <w:right w:w="100" w:type="dxa"/>
            </w:tcMar>
          </w:tcPr>
          <w:p w14:paraId="4B63CE8D" w14:textId="77777777" w:rsidR="00847C28" w:rsidRDefault="00847C28">
            <w:pPr>
              <w:widowControl w:val="0"/>
              <w:spacing w:line="231" w:lineRule="auto"/>
              <w:ind w:left="84" w:right="595" w:firstLine="2"/>
              <w:rPr>
                <w:rFonts w:ascii="Times New Roman" w:eastAsia="Times New Roman" w:hAnsi="Times New Roman" w:cs="Times New Roman"/>
                <w:b/>
                <w:sz w:val="19"/>
                <w:szCs w:val="19"/>
              </w:rPr>
            </w:pPr>
          </w:p>
        </w:tc>
      </w:tr>
      <w:tr w:rsidR="00847C28" w14:paraId="248A17C2" w14:textId="77777777">
        <w:trPr>
          <w:trHeight w:val="631"/>
        </w:trPr>
        <w:tc>
          <w:tcPr>
            <w:tcW w:w="2910" w:type="dxa"/>
            <w:shd w:val="clear" w:color="auto" w:fill="auto"/>
            <w:tcMar>
              <w:top w:w="100" w:type="dxa"/>
              <w:left w:w="100" w:type="dxa"/>
              <w:bottom w:w="100" w:type="dxa"/>
              <w:right w:w="100" w:type="dxa"/>
            </w:tcMar>
          </w:tcPr>
          <w:p w14:paraId="150D99A0"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3/10 </w:t>
            </w:r>
          </w:p>
        </w:tc>
        <w:tc>
          <w:tcPr>
            <w:tcW w:w="3495" w:type="dxa"/>
            <w:shd w:val="clear" w:color="auto" w:fill="auto"/>
            <w:tcMar>
              <w:top w:w="100" w:type="dxa"/>
              <w:left w:w="100" w:type="dxa"/>
              <w:bottom w:w="100" w:type="dxa"/>
              <w:right w:w="100" w:type="dxa"/>
            </w:tcMar>
          </w:tcPr>
          <w:p w14:paraId="45CB4141" w14:textId="77777777" w:rsidR="00847C28" w:rsidRDefault="0000000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Professor Consultations</w:t>
            </w:r>
          </w:p>
        </w:tc>
        <w:tc>
          <w:tcPr>
            <w:tcW w:w="4605" w:type="dxa"/>
            <w:shd w:val="clear" w:color="auto" w:fill="auto"/>
            <w:tcMar>
              <w:top w:w="100" w:type="dxa"/>
              <w:left w:w="100" w:type="dxa"/>
              <w:bottom w:w="100" w:type="dxa"/>
              <w:right w:w="100" w:type="dxa"/>
            </w:tcMar>
          </w:tcPr>
          <w:p w14:paraId="219321F2" w14:textId="77777777" w:rsidR="00847C28" w:rsidRDefault="00847C28">
            <w:pPr>
              <w:widowControl w:val="0"/>
              <w:spacing w:line="231" w:lineRule="auto"/>
              <w:ind w:left="90" w:right="90" w:hanging="3"/>
              <w:rPr>
                <w:rFonts w:ascii="Times New Roman" w:eastAsia="Times New Roman" w:hAnsi="Times New Roman" w:cs="Times New Roman"/>
                <w:sz w:val="19"/>
                <w:szCs w:val="19"/>
              </w:rPr>
            </w:pPr>
          </w:p>
        </w:tc>
      </w:tr>
      <w:tr w:rsidR="00847C28" w14:paraId="7C027FC7" w14:textId="77777777">
        <w:trPr>
          <w:trHeight w:val="400"/>
        </w:trPr>
        <w:tc>
          <w:tcPr>
            <w:tcW w:w="11010" w:type="dxa"/>
            <w:gridSpan w:val="3"/>
            <w:shd w:val="clear" w:color="auto" w:fill="auto"/>
            <w:tcMar>
              <w:top w:w="100" w:type="dxa"/>
              <w:left w:w="100" w:type="dxa"/>
              <w:bottom w:w="100" w:type="dxa"/>
              <w:right w:w="100" w:type="dxa"/>
            </w:tcMar>
          </w:tcPr>
          <w:p w14:paraId="60BE34F5"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 xml:space="preserve">Week 9 </w:t>
            </w:r>
          </w:p>
        </w:tc>
      </w:tr>
    </w:tbl>
    <w:p w14:paraId="06ED0143" w14:textId="77777777" w:rsidR="00847C28" w:rsidRDefault="00847C28">
      <w:pPr>
        <w:widowControl w:val="0"/>
      </w:pPr>
    </w:p>
    <w:tbl>
      <w:tblPr>
        <w:tblStyle w:val="a1"/>
        <w:tblW w:w="11010" w:type="dxa"/>
        <w:tblInd w:w="-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3525"/>
        <w:gridCol w:w="4605"/>
      </w:tblGrid>
      <w:tr w:rsidR="00847C28" w14:paraId="0692E964" w14:textId="77777777">
        <w:trPr>
          <w:trHeight w:val="400"/>
        </w:trPr>
        <w:tc>
          <w:tcPr>
            <w:tcW w:w="2880" w:type="dxa"/>
            <w:shd w:val="clear" w:color="auto" w:fill="auto"/>
            <w:tcMar>
              <w:top w:w="100" w:type="dxa"/>
              <w:left w:w="100" w:type="dxa"/>
              <w:bottom w:w="100" w:type="dxa"/>
              <w:right w:w="100" w:type="dxa"/>
            </w:tcMar>
          </w:tcPr>
          <w:p w14:paraId="4D562681"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3/13 </w:t>
            </w:r>
          </w:p>
        </w:tc>
        <w:tc>
          <w:tcPr>
            <w:tcW w:w="3525" w:type="dxa"/>
            <w:shd w:val="clear" w:color="auto" w:fill="auto"/>
            <w:tcMar>
              <w:top w:w="100" w:type="dxa"/>
              <w:left w:w="100" w:type="dxa"/>
              <w:bottom w:w="100" w:type="dxa"/>
              <w:right w:w="100" w:type="dxa"/>
            </w:tcMar>
          </w:tcPr>
          <w:p w14:paraId="7D10016B"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SPRING RECESS </w:t>
            </w:r>
          </w:p>
        </w:tc>
        <w:tc>
          <w:tcPr>
            <w:tcW w:w="4605" w:type="dxa"/>
            <w:shd w:val="clear" w:color="auto" w:fill="auto"/>
            <w:tcMar>
              <w:top w:w="100" w:type="dxa"/>
              <w:left w:w="100" w:type="dxa"/>
              <w:bottom w:w="100" w:type="dxa"/>
              <w:right w:w="100" w:type="dxa"/>
            </w:tcMar>
          </w:tcPr>
          <w:p w14:paraId="6A136EEA"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SPRING RECESS</w:t>
            </w:r>
          </w:p>
        </w:tc>
      </w:tr>
      <w:tr w:rsidR="00847C28" w14:paraId="69F516EC" w14:textId="77777777">
        <w:trPr>
          <w:trHeight w:val="398"/>
        </w:trPr>
        <w:tc>
          <w:tcPr>
            <w:tcW w:w="2880" w:type="dxa"/>
            <w:shd w:val="clear" w:color="auto" w:fill="auto"/>
            <w:tcMar>
              <w:top w:w="100" w:type="dxa"/>
              <w:left w:w="100" w:type="dxa"/>
              <w:bottom w:w="100" w:type="dxa"/>
              <w:right w:w="100" w:type="dxa"/>
            </w:tcMar>
          </w:tcPr>
          <w:p w14:paraId="4D1067C3"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3/15 </w:t>
            </w:r>
          </w:p>
        </w:tc>
        <w:tc>
          <w:tcPr>
            <w:tcW w:w="3525" w:type="dxa"/>
            <w:shd w:val="clear" w:color="auto" w:fill="auto"/>
            <w:tcMar>
              <w:top w:w="100" w:type="dxa"/>
              <w:left w:w="100" w:type="dxa"/>
              <w:bottom w:w="100" w:type="dxa"/>
              <w:right w:w="100" w:type="dxa"/>
            </w:tcMar>
          </w:tcPr>
          <w:p w14:paraId="096973CB"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SPRING RECESS </w:t>
            </w:r>
          </w:p>
        </w:tc>
        <w:tc>
          <w:tcPr>
            <w:tcW w:w="4605" w:type="dxa"/>
            <w:shd w:val="clear" w:color="auto" w:fill="auto"/>
            <w:tcMar>
              <w:top w:w="100" w:type="dxa"/>
              <w:left w:w="100" w:type="dxa"/>
              <w:bottom w:w="100" w:type="dxa"/>
              <w:right w:w="100" w:type="dxa"/>
            </w:tcMar>
          </w:tcPr>
          <w:p w14:paraId="2D8BDEF5"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SPRING RECESS</w:t>
            </w:r>
          </w:p>
        </w:tc>
      </w:tr>
      <w:tr w:rsidR="00847C28" w14:paraId="49F379B8" w14:textId="77777777">
        <w:trPr>
          <w:trHeight w:val="400"/>
        </w:trPr>
        <w:tc>
          <w:tcPr>
            <w:tcW w:w="2880" w:type="dxa"/>
            <w:shd w:val="clear" w:color="auto" w:fill="auto"/>
            <w:tcMar>
              <w:top w:w="100" w:type="dxa"/>
              <w:left w:w="100" w:type="dxa"/>
              <w:bottom w:w="100" w:type="dxa"/>
              <w:right w:w="100" w:type="dxa"/>
            </w:tcMar>
          </w:tcPr>
          <w:p w14:paraId="7A7D453B"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3/17 </w:t>
            </w:r>
          </w:p>
        </w:tc>
        <w:tc>
          <w:tcPr>
            <w:tcW w:w="3525" w:type="dxa"/>
            <w:shd w:val="clear" w:color="auto" w:fill="auto"/>
            <w:tcMar>
              <w:top w:w="100" w:type="dxa"/>
              <w:left w:w="100" w:type="dxa"/>
              <w:bottom w:w="100" w:type="dxa"/>
              <w:right w:w="100" w:type="dxa"/>
            </w:tcMar>
          </w:tcPr>
          <w:p w14:paraId="32D5DF0C"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SPRING RECESS </w:t>
            </w:r>
          </w:p>
        </w:tc>
        <w:tc>
          <w:tcPr>
            <w:tcW w:w="4605" w:type="dxa"/>
            <w:shd w:val="clear" w:color="auto" w:fill="auto"/>
            <w:tcMar>
              <w:top w:w="100" w:type="dxa"/>
              <w:left w:w="100" w:type="dxa"/>
              <w:bottom w:w="100" w:type="dxa"/>
              <w:right w:w="100" w:type="dxa"/>
            </w:tcMar>
          </w:tcPr>
          <w:p w14:paraId="51DA9784" w14:textId="77777777" w:rsidR="00847C28" w:rsidRDefault="00000000">
            <w:pPr>
              <w:widowControl w:val="0"/>
              <w:spacing w:line="240" w:lineRule="auto"/>
              <w:ind w:left="92"/>
              <w:rPr>
                <w:rFonts w:ascii="Times New Roman" w:eastAsia="Times New Roman" w:hAnsi="Times New Roman" w:cs="Times New Roman"/>
                <w:sz w:val="19"/>
                <w:szCs w:val="19"/>
              </w:rPr>
            </w:pPr>
            <w:r>
              <w:rPr>
                <w:rFonts w:ascii="Times New Roman" w:eastAsia="Times New Roman" w:hAnsi="Times New Roman" w:cs="Times New Roman"/>
                <w:sz w:val="19"/>
                <w:szCs w:val="19"/>
              </w:rPr>
              <w:t>SPRING RECESS</w:t>
            </w:r>
          </w:p>
        </w:tc>
      </w:tr>
      <w:tr w:rsidR="00847C28" w14:paraId="125171BF" w14:textId="77777777">
        <w:trPr>
          <w:trHeight w:val="400"/>
        </w:trPr>
        <w:tc>
          <w:tcPr>
            <w:tcW w:w="11010" w:type="dxa"/>
            <w:gridSpan w:val="3"/>
            <w:shd w:val="clear" w:color="auto" w:fill="auto"/>
            <w:tcMar>
              <w:top w:w="100" w:type="dxa"/>
              <w:left w:w="100" w:type="dxa"/>
              <w:bottom w:w="100" w:type="dxa"/>
              <w:right w:w="100" w:type="dxa"/>
            </w:tcMar>
          </w:tcPr>
          <w:p w14:paraId="1C916EB9"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lastRenderedPageBreak/>
              <w:t>Week 10</w:t>
            </w:r>
          </w:p>
        </w:tc>
      </w:tr>
      <w:tr w:rsidR="00847C28" w14:paraId="716C3D14" w14:textId="77777777">
        <w:trPr>
          <w:trHeight w:val="859"/>
        </w:trPr>
        <w:tc>
          <w:tcPr>
            <w:tcW w:w="2880" w:type="dxa"/>
            <w:shd w:val="clear" w:color="auto" w:fill="auto"/>
            <w:tcMar>
              <w:top w:w="100" w:type="dxa"/>
              <w:left w:w="100" w:type="dxa"/>
              <w:bottom w:w="100" w:type="dxa"/>
              <w:right w:w="100" w:type="dxa"/>
            </w:tcMar>
          </w:tcPr>
          <w:p w14:paraId="59856B40"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3/20 </w:t>
            </w:r>
          </w:p>
        </w:tc>
        <w:tc>
          <w:tcPr>
            <w:tcW w:w="3525" w:type="dxa"/>
            <w:shd w:val="clear" w:color="auto" w:fill="auto"/>
            <w:tcMar>
              <w:top w:w="100" w:type="dxa"/>
              <w:left w:w="100" w:type="dxa"/>
              <w:bottom w:w="100" w:type="dxa"/>
              <w:right w:w="100" w:type="dxa"/>
            </w:tcMar>
          </w:tcPr>
          <w:p w14:paraId="6E705F4C" w14:textId="77777777" w:rsidR="00847C28" w:rsidRDefault="00000000">
            <w:pPr>
              <w:widowControl w:val="0"/>
              <w:spacing w:line="231" w:lineRule="auto"/>
              <w:ind w:left="87" w:right="579"/>
              <w:rPr>
                <w:rFonts w:ascii="Times New Roman" w:eastAsia="Times New Roman" w:hAnsi="Times New Roman" w:cs="Times New Roman"/>
                <w:sz w:val="19"/>
                <w:szCs w:val="19"/>
              </w:rPr>
            </w:pPr>
            <w:r>
              <w:rPr>
                <w:rFonts w:ascii="Times New Roman" w:eastAsia="Times New Roman" w:hAnsi="Times New Roman" w:cs="Times New Roman"/>
                <w:sz w:val="19"/>
                <w:szCs w:val="19"/>
              </w:rPr>
              <w:t>Reading: “Conversing with Sources: Writing the Researched Paper,”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213-218)</w:t>
            </w:r>
          </w:p>
        </w:tc>
        <w:tc>
          <w:tcPr>
            <w:tcW w:w="4605" w:type="dxa"/>
            <w:shd w:val="clear" w:color="auto" w:fill="auto"/>
            <w:tcMar>
              <w:top w:w="100" w:type="dxa"/>
              <w:left w:w="100" w:type="dxa"/>
              <w:bottom w:w="100" w:type="dxa"/>
              <w:right w:w="100" w:type="dxa"/>
            </w:tcMar>
          </w:tcPr>
          <w:p w14:paraId="6804D9C6" w14:textId="77777777" w:rsidR="00847C28" w:rsidRDefault="00000000">
            <w:pPr>
              <w:widowControl w:val="0"/>
              <w:spacing w:line="231" w:lineRule="auto"/>
              <w:ind w:left="84" w:right="595"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“The Uncanny,” Sigmund Freud</w:t>
            </w:r>
          </w:p>
          <w:p w14:paraId="1D2361D0" w14:textId="77777777" w:rsidR="00847C28" w:rsidRDefault="00000000">
            <w:pPr>
              <w:widowControl w:val="0"/>
              <w:spacing w:line="231" w:lineRule="auto"/>
              <w:ind w:left="84" w:right="595"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br/>
              <w:t xml:space="preserve">Watch: </w:t>
            </w:r>
            <w:r>
              <w:rPr>
                <w:rFonts w:ascii="Times New Roman" w:eastAsia="Times New Roman" w:hAnsi="Times New Roman" w:cs="Times New Roman"/>
                <w:i/>
                <w:sz w:val="19"/>
                <w:szCs w:val="19"/>
              </w:rPr>
              <w:t>Star Trek</w:t>
            </w:r>
            <w:r>
              <w:rPr>
                <w:rFonts w:ascii="Times New Roman" w:eastAsia="Times New Roman" w:hAnsi="Times New Roman" w:cs="Times New Roman"/>
                <w:sz w:val="19"/>
                <w:szCs w:val="19"/>
              </w:rPr>
              <w:t>, “The Inner Light” (5x25)</w:t>
            </w:r>
          </w:p>
        </w:tc>
      </w:tr>
      <w:tr w:rsidR="00847C28" w14:paraId="174AD435" w14:textId="77777777">
        <w:trPr>
          <w:trHeight w:val="833"/>
        </w:trPr>
        <w:tc>
          <w:tcPr>
            <w:tcW w:w="2880" w:type="dxa"/>
            <w:shd w:val="clear" w:color="auto" w:fill="auto"/>
            <w:tcMar>
              <w:top w:w="100" w:type="dxa"/>
              <w:left w:w="100" w:type="dxa"/>
              <w:bottom w:w="100" w:type="dxa"/>
              <w:right w:w="100" w:type="dxa"/>
            </w:tcMar>
          </w:tcPr>
          <w:p w14:paraId="60702445"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3/22 </w:t>
            </w:r>
          </w:p>
        </w:tc>
        <w:tc>
          <w:tcPr>
            <w:tcW w:w="3525" w:type="dxa"/>
            <w:shd w:val="clear" w:color="auto" w:fill="auto"/>
            <w:tcMar>
              <w:top w:w="100" w:type="dxa"/>
              <w:left w:w="100" w:type="dxa"/>
              <w:bottom w:w="100" w:type="dxa"/>
              <w:right w:w="100" w:type="dxa"/>
            </w:tcMar>
          </w:tcPr>
          <w:p w14:paraId="492C5C95"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45E8A116" w14:textId="77777777" w:rsidR="00847C28" w:rsidRDefault="00000000">
            <w:pPr>
              <w:widowControl w:val="0"/>
              <w:spacing w:line="231" w:lineRule="auto"/>
              <w:ind w:left="84" w:right="595"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Migrant Futures (excerpt)</w:t>
            </w:r>
          </w:p>
          <w:p w14:paraId="0878A47C" w14:textId="77777777" w:rsidR="00847C28" w:rsidRDefault="00847C28">
            <w:pPr>
              <w:widowControl w:val="0"/>
              <w:spacing w:line="231" w:lineRule="auto"/>
              <w:ind w:left="84" w:right="595"/>
              <w:rPr>
                <w:rFonts w:ascii="Times New Roman" w:eastAsia="Times New Roman" w:hAnsi="Times New Roman" w:cs="Times New Roman"/>
                <w:sz w:val="19"/>
                <w:szCs w:val="19"/>
              </w:rPr>
            </w:pPr>
          </w:p>
        </w:tc>
      </w:tr>
      <w:tr w:rsidR="00847C28" w14:paraId="472EE023" w14:textId="77777777">
        <w:trPr>
          <w:trHeight w:val="628"/>
        </w:trPr>
        <w:tc>
          <w:tcPr>
            <w:tcW w:w="2880" w:type="dxa"/>
            <w:shd w:val="clear" w:color="auto" w:fill="auto"/>
            <w:tcMar>
              <w:top w:w="100" w:type="dxa"/>
              <w:left w:w="100" w:type="dxa"/>
              <w:bottom w:w="100" w:type="dxa"/>
              <w:right w:w="100" w:type="dxa"/>
            </w:tcMar>
          </w:tcPr>
          <w:p w14:paraId="2CBBC0B5"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3/24 </w:t>
            </w:r>
          </w:p>
        </w:tc>
        <w:tc>
          <w:tcPr>
            <w:tcW w:w="3525" w:type="dxa"/>
            <w:shd w:val="clear" w:color="auto" w:fill="auto"/>
            <w:tcMar>
              <w:top w:w="100" w:type="dxa"/>
              <w:left w:w="100" w:type="dxa"/>
              <w:bottom w:w="100" w:type="dxa"/>
              <w:right w:w="100" w:type="dxa"/>
            </w:tcMar>
          </w:tcPr>
          <w:p w14:paraId="39DCB639"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634773B5" w14:textId="77777777" w:rsidR="00847C28" w:rsidRDefault="00000000">
            <w:pPr>
              <w:widowControl w:val="0"/>
              <w:spacing w:line="231" w:lineRule="auto"/>
              <w:ind w:left="84" w:right="595" w:firstLine="2"/>
              <w:rPr>
                <w:rFonts w:ascii="Times New Roman" w:eastAsia="Times New Roman" w:hAnsi="Times New Roman" w:cs="Times New Roman"/>
                <w:sz w:val="19"/>
                <w:szCs w:val="19"/>
              </w:rPr>
            </w:pPr>
            <w:r>
              <w:rPr>
                <w:rFonts w:ascii="Times New Roman" w:eastAsia="Times New Roman" w:hAnsi="Times New Roman" w:cs="Times New Roman"/>
                <w:sz w:val="19"/>
                <w:szCs w:val="19"/>
              </w:rPr>
              <w:t>Reading: “Estrangement and Cognition,” Darko Suvin</w:t>
            </w:r>
          </w:p>
        </w:tc>
      </w:tr>
      <w:tr w:rsidR="00847C28" w14:paraId="40EE2030" w14:textId="77777777">
        <w:trPr>
          <w:trHeight w:val="400"/>
        </w:trPr>
        <w:tc>
          <w:tcPr>
            <w:tcW w:w="11010" w:type="dxa"/>
            <w:gridSpan w:val="3"/>
            <w:shd w:val="clear" w:color="auto" w:fill="auto"/>
            <w:tcMar>
              <w:top w:w="100" w:type="dxa"/>
              <w:left w:w="100" w:type="dxa"/>
              <w:bottom w:w="100" w:type="dxa"/>
              <w:right w:w="100" w:type="dxa"/>
            </w:tcMar>
          </w:tcPr>
          <w:p w14:paraId="6C598271"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11</w:t>
            </w:r>
          </w:p>
        </w:tc>
      </w:tr>
      <w:tr w:rsidR="00847C28" w14:paraId="3A8FF886" w14:textId="77777777">
        <w:trPr>
          <w:trHeight w:val="628"/>
        </w:trPr>
        <w:tc>
          <w:tcPr>
            <w:tcW w:w="2880" w:type="dxa"/>
            <w:shd w:val="clear" w:color="auto" w:fill="auto"/>
            <w:tcMar>
              <w:top w:w="100" w:type="dxa"/>
              <w:left w:w="100" w:type="dxa"/>
              <w:bottom w:w="100" w:type="dxa"/>
              <w:right w:w="100" w:type="dxa"/>
            </w:tcMar>
          </w:tcPr>
          <w:p w14:paraId="0A55A416"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3/27 </w:t>
            </w:r>
          </w:p>
        </w:tc>
        <w:tc>
          <w:tcPr>
            <w:tcW w:w="3525" w:type="dxa"/>
            <w:shd w:val="clear" w:color="auto" w:fill="auto"/>
            <w:tcMar>
              <w:top w:w="100" w:type="dxa"/>
              <w:left w:w="100" w:type="dxa"/>
              <w:bottom w:w="100" w:type="dxa"/>
              <w:right w:w="100" w:type="dxa"/>
            </w:tcMar>
          </w:tcPr>
          <w:p w14:paraId="1284A0E2" w14:textId="77777777" w:rsidR="00847C28" w:rsidRDefault="00000000">
            <w:pPr>
              <w:widowControl w:val="0"/>
              <w:spacing w:line="240" w:lineRule="auto"/>
              <w:ind w:left="87"/>
              <w:rPr>
                <w:rFonts w:ascii="Times New Roman" w:eastAsia="Times New Roman" w:hAnsi="Times New Roman" w:cs="Times New Roman"/>
                <w:b/>
                <w:sz w:val="19"/>
                <w:szCs w:val="19"/>
              </w:rPr>
            </w:pPr>
            <w:r>
              <w:rPr>
                <w:rFonts w:ascii="Times New Roman" w:eastAsia="Times New Roman" w:hAnsi="Times New Roman" w:cs="Times New Roman"/>
                <w:sz w:val="19"/>
                <w:szCs w:val="19"/>
              </w:rPr>
              <w:t>In Class Writing</w:t>
            </w:r>
          </w:p>
        </w:tc>
        <w:tc>
          <w:tcPr>
            <w:tcW w:w="4605" w:type="dxa"/>
            <w:shd w:val="clear" w:color="auto" w:fill="auto"/>
            <w:tcMar>
              <w:top w:w="100" w:type="dxa"/>
              <w:left w:w="100" w:type="dxa"/>
              <w:bottom w:w="100" w:type="dxa"/>
              <w:right w:w="100" w:type="dxa"/>
            </w:tcMar>
          </w:tcPr>
          <w:p w14:paraId="051CBD1F"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Paper #3 Draft at 11:59 PM</w:t>
            </w:r>
          </w:p>
        </w:tc>
      </w:tr>
      <w:tr w:rsidR="00847C28" w14:paraId="7F714A9C" w14:textId="77777777">
        <w:trPr>
          <w:trHeight w:val="446"/>
        </w:trPr>
        <w:tc>
          <w:tcPr>
            <w:tcW w:w="2880" w:type="dxa"/>
            <w:shd w:val="clear" w:color="auto" w:fill="auto"/>
            <w:tcMar>
              <w:top w:w="100" w:type="dxa"/>
              <w:left w:w="100" w:type="dxa"/>
              <w:bottom w:w="100" w:type="dxa"/>
              <w:right w:w="100" w:type="dxa"/>
            </w:tcMar>
          </w:tcPr>
          <w:p w14:paraId="403DF13D"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3/29 </w:t>
            </w:r>
          </w:p>
        </w:tc>
        <w:tc>
          <w:tcPr>
            <w:tcW w:w="3525" w:type="dxa"/>
            <w:shd w:val="clear" w:color="auto" w:fill="auto"/>
            <w:tcMar>
              <w:top w:w="100" w:type="dxa"/>
              <w:left w:w="100" w:type="dxa"/>
              <w:bottom w:w="100" w:type="dxa"/>
              <w:right w:w="100" w:type="dxa"/>
            </w:tcMar>
          </w:tcPr>
          <w:p w14:paraId="235C92B8"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Peer Review</w:t>
            </w:r>
          </w:p>
        </w:tc>
        <w:tc>
          <w:tcPr>
            <w:tcW w:w="4605" w:type="dxa"/>
            <w:shd w:val="clear" w:color="auto" w:fill="auto"/>
            <w:tcMar>
              <w:top w:w="100" w:type="dxa"/>
              <w:left w:w="100" w:type="dxa"/>
              <w:bottom w:w="100" w:type="dxa"/>
              <w:right w:w="100" w:type="dxa"/>
            </w:tcMar>
          </w:tcPr>
          <w:p w14:paraId="3175635A" w14:textId="77777777" w:rsidR="00847C28" w:rsidRDefault="00847C28">
            <w:pPr>
              <w:widowControl w:val="0"/>
              <w:rPr>
                <w:rFonts w:ascii="Times New Roman" w:eastAsia="Times New Roman" w:hAnsi="Times New Roman" w:cs="Times New Roman"/>
                <w:sz w:val="19"/>
                <w:szCs w:val="19"/>
              </w:rPr>
            </w:pPr>
          </w:p>
        </w:tc>
      </w:tr>
      <w:tr w:rsidR="00847C28" w14:paraId="7B6C550B" w14:textId="77777777">
        <w:trPr>
          <w:trHeight w:val="400"/>
        </w:trPr>
        <w:tc>
          <w:tcPr>
            <w:tcW w:w="2880" w:type="dxa"/>
            <w:shd w:val="clear" w:color="auto" w:fill="auto"/>
            <w:tcMar>
              <w:top w:w="100" w:type="dxa"/>
              <w:left w:w="100" w:type="dxa"/>
              <w:bottom w:w="100" w:type="dxa"/>
              <w:right w:w="100" w:type="dxa"/>
            </w:tcMar>
          </w:tcPr>
          <w:p w14:paraId="3848377C"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3/31 </w:t>
            </w:r>
          </w:p>
        </w:tc>
        <w:tc>
          <w:tcPr>
            <w:tcW w:w="3525" w:type="dxa"/>
            <w:shd w:val="clear" w:color="auto" w:fill="auto"/>
            <w:tcMar>
              <w:top w:w="100" w:type="dxa"/>
              <w:left w:w="100" w:type="dxa"/>
              <w:bottom w:w="100" w:type="dxa"/>
              <w:right w:w="100" w:type="dxa"/>
            </w:tcMar>
          </w:tcPr>
          <w:p w14:paraId="458570C7" w14:textId="77777777" w:rsidR="00847C28" w:rsidRDefault="00000000">
            <w:pPr>
              <w:widowControl w:val="0"/>
              <w:spacing w:line="240" w:lineRule="auto"/>
              <w:ind w:left="86"/>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Final Project &amp; Annotated Bibliography Assigned </w:t>
            </w:r>
          </w:p>
        </w:tc>
        <w:tc>
          <w:tcPr>
            <w:tcW w:w="4605" w:type="dxa"/>
            <w:shd w:val="clear" w:color="auto" w:fill="auto"/>
            <w:tcMar>
              <w:top w:w="100" w:type="dxa"/>
              <w:left w:w="100" w:type="dxa"/>
              <w:bottom w:w="100" w:type="dxa"/>
              <w:right w:w="100" w:type="dxa"/>
            </w:tcMar>
          </w:tcPr>
          <w:p w14:paraId="2B446F3E"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Paper #3</w:t>
            </w:r>
          </w:p>
        </w:tc>
      </w:tr>
      <w:tr w:rsidR="00847C28" w14:paraId="67877BF8" w14:textId="77777777">
        <w:trPr>
          <w:trHeight w:val="965"/>
        </w:trPr>
        <w:tc>
          <w:tcPr>
            <w:tcW w:w="11010" w:type="dxa"/>
            <w:gridSpan w:val="3"/>
            <w:shd w:val="clear" w:color="auto" w:fill="auto"/>
            <w:tcMar>
              <w:top w:w="100" w:type="dxa"/>
              <w:left w:w="100" w:type="dxa"/>
              <w:bottom w:w="100" w:type="dxa"/>
              <w:right w:w="100" w:type="dxa"/>
            </w:tcMar>
          </w:tcPr>
          <w:p w14:paraId="060777B1"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12</w:t>
            </w:r>
          </w:p>
        </w:tc>
      </w:tr>
      <w:tr w:rsidR="00847C28" w14:paraId="46977996" w14:textId="77777777">
        <w:trPr>
          <w:trHeight w:val="628"/>
        </w:trPr>
        <w:tc>
          <w:tcPr>
            <w:tcW w:w="2880" w:type="dxa"/>
            <w:shd w:val="clear" w:color="auto" w:fill="auto"/>
            <w:tcMar>
              <w:top w:w="100" w:type="dxa"/>
              <w:left w:w="100" w:type="dxa"/>
              <w:bottom w:w="100" w:type="dxa"/>
              <w:right w:w="100" w:type="dxa"/>
            </w:tcMar>
          </w:tcPr>
          <w:p w14:paraId="53ABBB8C"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4/3 </w:t>
            </w:r>
          </w:p>
        </w:tc>
        <w:tc>
          <w:tcPr>
            <w:tcW w:w="3525" w:type="dxa"/>
            <w:shd w:val="clear" w:color="auto" w:fill="auto"/>
            <w:tcMar>
              <w:top w:w="100" w:type="dxa"/>
              <w:left w:w="100" w:type="dxa"/>
              <w:bottom w:w="100" w:type="dxa"/>
              <w:right w:w="100" w:type="dxa"/>
            </w:tcMar>
          </w:tcPr>
          <w:p w14:paraId="7E46DD9F" w14:textId="77777777" w:rsidR="00847C28" w:rsidRDefault="00000000">
            <w:pPr>
              <w:widowControl w:val="0"/>
              <w:spacing w:line="231" w:lineRule="auto"/>
              <w:ind w:left="93" w:right="71" w:hanging="6"/>
              <w:rPr>
                <w:rFonts w:ascii="Times New Roman" w:eastAsia="Times New Roman" w:hAnsi="Times New Roman" w:cs="Times New Roman"/>
                <w:sz w:val="19"/>
                <w:szCs w:val="19"/>
              </w:rPr>
            </w:pPr>
            <w:r>
              <w:rPr>
                <w:rFonts w:ascii="Times New Roman" w:eastAsia="Times New Roman" w:hAnsi="Times New Roman" w:cs="Times New Roman"/>
                <w:sz w:val="19"/>
                <w:szCs w:val="19"/>
              </w:rPr>
              <w:t>Tentative (Ava Brillat Presentation)</w:t>
            </w:r>
          </w:p>
        </w:tc>
        <w:tc>
          <w:tcPr>
            <w:tcW w:w="4605" w:type="dxa"/>
            <w:shd w:val="clear" w:color="auto" w:fill="auto"/>
            <w:tcMar>
              <w:top w:w="100" w:type="dxa"/>
              <w:left w:w="100" w:type="dxa"/>
              <w:bottom w:w="100" w:type="dxa"/>
              <w:right w:w="100" w:type="dxa"/>
            </w:tcMar>
          </w:tcPr>
          <w:p w14:paraId="7FB10EF3" w14:textId="77777777" w:rsidR="00847C28" w:rsidRDefault="00000000">
            <w:pPr>
              <w:widowControl w:val="0"/>
              <w:spacing w:line="231" w:lineRule="auto"/>
              <w:ind w:left="93" w:right="263" w:hanging="6"/>
              <w:rPr>
                <w:rFonts w:ascii="Times New Roman" w:eastAsia="Times New Roman" w:hAnsi="Times New Roman" w:cs="Times New Roman"/>
                <w:sz w:val="19"/>
                <w:szCs w:val="19"/>
              </w:rPr>
            </w:pPr>
            <w:r>
              <w:rPr>
                <w:rFonts w:ascii="Times New Roman" w:eastAsia="Times New Roman" w:hAnsi="Times New Roman" w:cs="Times New Roman"/>
                <w:sz w:val="19"/>
                <w:szCs w:val="19"/>
              </w:rPr>
              <w:t>Reading: “Finding, Evaluating, and Citing Sources,”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pgs. 242-253)</w:t>
            </w:r>
          </w:p>
        </w:tc>
      </w:tr>
      <w:tr w:rsidR="00847C28" w14:paraId="2D149A5F" w14:textId="77777777">
        <w:trPr>
          <w:trHeight w:val="611"/>
        </w:trPr>
        <w:tc>
          <w:tcPr>
            <w:tcW w:w="2880" w:type="dxa"/>
            <w:shd w:val="clear" w:color="auto" w:fill="auto"/>
            <w:tcMar>
              <w:top w:w="100" w:type="dxa"/>
              <w:left w:w="100" w:type="dxa"/>
              <w:bottom w:w="100" w:type="dxa"/>
              <w:right w:w="100" w:type="dxa"/>
            </w:tcMar>
          </w:tcPr>
          <w:p w14:paraId="3C204C54"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4/5 </w:t>
            </w:r>
          </w:p>
        </w:tc>
        <w:tc>
          <w:tcPr>
            <w:tcW w:w="3525" w:type="dxa"/>
            <w:shd w:val="clear" w:color="auto" w:fill="auto"/>
            <w:tcMar>
              <w:top w:w="100" w:type="dxa"/>
              <w:left w:w="100" w:type="dxa"/>
              <w:bottom w:w="100" w:type="dxa"/>
              <w:right w:w="100" w:type="dxa"/>
            </w:tcMar>
          </w:tcPr>
          <w:p w14:paraId="3E1D0E61" w14:textId="77777777" w:rsidR="00847C28" w:rsidRDefault="00847C28">
            <w:pPr>
              <w:widowControl w:val="0"/>
              <w:spacing w:line="240" w:lineRule="auto"/>
              <w:ind w:left="86"/>
              <w:rPr>
                <w:rFonts w:ascii="Times New Roman" w:eastAsia="Times New Roman" w:hAnsi="Times New Roman" w:cs="Times New Roman"/>
                <w:sz w:val="19"/>
                <w:szCs w:val="19"/>
              </w:rPr>
            </w:pPr>
          </w:p>
        </w:tc>
        <w:tc>
          <w:tcPr>
            <w:tcW w:w="4605" w:type="dxa"/>
            <w:shd w:val="clear" w:color="auto" w:fill="auto"/>
            <w:tcMar>
              <w:top w:w="100" w:type="dxa"/>
              <w:left w:w="100" w:type="dxa"/>
              <w:bottom w:w="100" w:type="dxa"/>
              <w:right w:w="100" w:type="dxa"/>
            </w:tcMar>
          </w:tcPr>
          <w:p w14:paraId="7BBD6D3C" w14:textId="77777777" w:rsidR="00847C28" w:rsidRDefault="00000000">
            <w:pPr>
              <w:widowControl w:val="0"/>
              <w:spacing w:line="240" w:lineRule="auto"/>
              <w:rPr>
                <w:rFonts w:ascii="Times New Roman" w:eastAsia="Times New Roman" w:hAnsi="Times New Roman" w:cs="Times New Roman"/>
                <w:b/>
                <w:sz w:val="19"/>
                <w:szCs w:val="19"/>
              </w:rPr>
            </w:pPr>
            <w:r>
              <w:rPr>
                <w:rFonts w:ascii="Times New Roman" w:eastAsia="Times New Roman" w:hAnsi="Times New Roman" w:cs="Times New Roman"/>
                <w:sz w:val="19"/>
                <w:szCs w:val="19"/>
              </w:rPr>
              <w:t>Reading: “From Paragraphs to Papers: Forms and  Formats Across the Curriculum,”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266-273)</w:t>
            </w:r>
          </w:p>
        </w:tc>
      </w:tr>
      <w:tr w:rsidR="00847C28" w14:paraId="412A7161" w14:textId="77777777">
        <w:trPr>
          <w:trHeight w:val="631"/>
        </w:trPr>
        <w:tc>
          <w:tcPr>
            <w:tcW w:w="2880" w:type="dxa"/>
            <w:shd w:val="clear" w:color="auto" w:fill="auto"/>
            <w:tcMar>
              <w:top w:w="100" w:type="dxa"/>
              <w:left w:w="100" w:type="dxa"/>
              <w:bottom w:w="100" w:type="dxa"/>
              <w:right w:w="100" w:type="dxa"/>
            </w:tcMar>
          </w:tcPr>
          <w:p w14:paraId="0A7306DB"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4/7 </w:t>
            </w:r>
          </w:p>
        </w:tc>
        <w:tc>
          <w:tcPr>
            <w:tcW w:w="3525" w:type="dxa"/>
            <w:shd w:val="clear" w:color="auto" w:fill="auto"/>
            <w:tcMar>
              <w:top w:w="100" w:type="dxa"/>
              <w:left w:w="100" w:type="dxa"/>
              <w:bottom w:w="100" w:type="dxa"/>
              <w:right w:w="100" w:type="dxa"/>
            </w:tcMar>
          </w:tcPr>
          <w:p w14:paraId="79DAB8F3" w14:textId="77777777" w:rsidR="00847C28" w:rsidRDefault="00847C28">
            <w:pPr>
              <w:widowControl w:val="0"/>
              <w:spacing w:line="228" w:lineRule="auto"/>
              <w:ind w:left="82" w:right="183" w:firstLine="4"/>
              <w:rPr>
                <w:rFonts w:ascii="Times New Roman" w:eastAsia="Times New Roman" w:hAnsi="Times New Roman" w:cs="Times New Roman"/>
                <w:i/>
                <w:sz w:val="19"/>
                <w:szCs w:val="19"/>
              </w:rPr>
            </w:pPr>
          </w:p>
        </w:tc>
        <w:tc>
          <w:tcPr>
            <w:tcW w:w="4605" w:type="dxa"/>
            <w:shd w:val="clear" w:color="auto" w:fill="auto"/>
            <w:tcMar>
              <w:top w:w="100" w:type="dxa"/>
              <w:left w:w="100" w:type="dxa"/>
              <w:bottom w:w="100" w:type="dxa"/>
              <w:right w:w="100" w:type="dxa"/>
            </w:tcMar>
          </w:tcPr>
          <w:p w14:paraId="56F647B9" w14:textId="77777777" w:rsidR="00847C28" w:rsidRDefault="00000000">
            <w:pPr>
              <w:widowControl w:val="0"/>
              <w:spacing w:line="240" w:lineRule="auto"/>
              <w:ind w:left="86"/>
              <w:rPr>
                <w:rFonts w:ascii="Times New Roman" w:eastAsia="Times New Roman" w:hAnsi="Times New Roman" w:cs="Times New Roman"/>
                <w:i/>
                <w:sz w:val="19"/>
                <w:szCs w:val="19"/>
              </w:rPr>
            </w:pPr>
            <w:r>
              <w:rPr>
                <w:rFonts w:ascii="Times New Roman" w:eastAsia="Times New Roman" w:hAnsi="Times New Roman" w:cs="Times New Roman"/>
                <w:b/>
                <w:sz w:val="19"/>
                <w:szCs w:val="19"/>
              </w:rPr>
              <w:t>Annotated Bibliography Due Sunday (4/9) at 11:59 PM</w:t>
            </w:r>
          </w:p>
        </w:tc>
      </w:tr>
      <w:tr w:rsidR="00847C28" w14:paraId="5171F816" w14:textId="77777777">
        <w:trPr>
          <w:trHeight w:val="399"/>
        </w:trPr>
        <w:tc>
          <w:tcPr>
            <w:tcW w:w="11010" w:type="dxa"/>
            <w:gridSpan w:val="3"/>
            <w:shd w:val="clear" w:color="auto" w:fill="auto"/>
            <w:tcMar>
              <w:top w:w="100" w:type="dxa"/>
              <w:left w:w="100" w:type="dxa"/>
              <w:bottom w:w="100" w:type="dxa"/>
              <w:right w:w="100" w:type="dxa"/>
            </w:tcMar>
          </w:tcPr>
          <w:p w14:paraId="144C62AB"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13</w:t>
            </w:r>
          </w:p>
        </w:tc>
      </w:tr>
      <w:tr w:rsidR="00847C28" w14:paraId="6C859F44" w14:textId="77777777">
        <w:trPr>
          <w:trHeight w:val="883"/>
        </w:trPr>
        <w:tc>
          <w:tcPr>
            <w:tcW w:w="2880" w:type="dxa"/>
            <w:shd w:val="clear" w:color="auto" w:fill="auto"/>
            <w:tcMar>
              <w:top w:w="100" w:type="dxa"/>
              <w:left w:w="100" w:type="dxa"/>
              <w:bottom w:w="100" w:type="dxa"/>
              <w:right w:w="100" w:type="dxa"/>
            </w:tcMar>
          </w:tcPr>
          <w:p w14:paraId="1C474627"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4/10 </w:t>
            </w:r>
          </w:p>
        </w:tc>
        <w:tc>
          <w:tcPr>
            <w:tcW w:w="3525" w:type="dxa"/>
            <w:shd w:val="clear" w:color="auto" w:fill="auto"/>
            <w:tcMar>
              <w:top w:w="100" w:type="dxa"/>
              <w:left w:w="100" w:type="dxa"/>
              <w:bottom w:w="100" w:type="dxa"/>
              <w:right w:w="100" w:type="dxa"/>
            </w:tcMar>
          </w:tcPr>
          <w:p w14:paraId="755AF7B1" w14:textId="77777777" w:rsidR="00847C28" w:rsidRDefault="0000000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STUDENT CONFERENCES</w:t>
            </w:r>
          </w:p>
        </w:tc>
        <w:tc>
          <w:tcPr>
            <w:tcW w:w="4605" w:type="dxa"/>
            <w:shd w:val="clear" w:color="auto" w:fill="auto"/>
            <w:tcMar>
              <w:top w:w="100" w:type="dxa"/>
              <w:left w:w="100" w:type="dxa"/>
              <w:bottom w:w="100" w:type="dxa"/>
              <w:right w:w="100" w:type="dxa"/>
            </w:tcMar>
          </w:tcPr>
          <w:p w14:paraId="3DDD43FA" w14:textId="77777777" w:rsidR="00847C28" w:rsidRDefault="00847C28">
            <w:pPr>
              <w:widowControl w:val="0"/>
              <w:spacing w:line="231" w:lineRule="auto"/>
              <w:ind w:left="93" w:right="263" w:hanging="6"/>
              <w:rPr>
                <w:rFonts w:ascii="Times New Roman" w:eastAsia="Times New Roman" w:hAnsi="Times New Roman" w:cs="Times New Roman"/>
                <w:sz w:val="19"/>
                <w:szCs w:val="19"/>
              </w:rPr>
            </w:pPr>
          </w:p>
        </w:tc>
      </w:tr>
      <w:tr w:rsidR="00847C28" w14:paraId="17B5C921" w14:textId="77777777">
        <w:trPr>
          <w:trHeight w:val="883"/>
        </w:trPr>
        <w:tc>
          <w:tcPr>
            <w:tcW w:w="2880" w:type="dxa"/>
            <w:shd w:val="clear" w:color="auto" w:fill="auto"/>
            <w:tcMar>
              <w:top w:w="100" w:type="dxa"/>
              <w:left w:w="100" w:type="dxa"/>
              <w:bottom w:w="100" w:type="dxa"/>
              <w:right w:w="100" w:type="dxa"/>
            </w:tcMar>
          </w:tcPr>
          <w:p w14:paraId="5D3BDE8D"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4/12 </w:t>
            </w:r>
          </w:p>
        </w:tc>
        <w:tc>
          <w:tcPr>
            <w:tcW w:w="3525" w:type="dxa"/>
            <w:shd w:val="clear" w:color="auto" w:fill="auto"/>
            <w:tcMar>
              <w:top w:w="100" w:type="dxa"/>
              <w:left w:w="100" w:type="dxa"/>
              <w:bottom w:w="100" w:type="dxa"/>
              <w:right w:w="100" w:type="dxa"/>
            </w:tcMar>
          </w:tcPr>
          <w:p w14:paraId="5CD5A1F6" w14:textId="77777777" w:rsidR="00847C28" w:rsidRDefault="0000000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STUDENT CONFERENCES</w:t>
            </w:r>
          </w:p>
        </w:tc>
        <w:tc>
          <w:tcPr>
            <w:tcW w:w="4605" w:type="dxa"/>
            <w:shd w:val="clear" w:color="auto" w:fill="auto"/>
            <w:tcMar>
              <w:top w:w="100" w:type="dxa"/>
              <w:left w:w="100" w:type="dxa"/>
              <w:bottom w:w="100" w:type="dxa"/>
              <w:right w:w="100" w:type="dxa"/>
            </w:tcMar>
          </w:tcPr>
          <w:p w14:paraId="0AB332F0" w14:textId="77777777" w:rsidR="00847C28" w:rsidRDefault="00847C28">
            <w:pPr>
              <w:widowControl w:val="0"/>
              <w:spacing w:line="228" w:lineRule="auto"/>
              <w:ind w:left="87" w:right="493"/>
              <w:rPr>
                <w:rFonts w:ascii="Times New Roman" w:eastAsia="Times New Roman" w:hAnsi="Times New Roman" w:cs="Times New Roman"/>
                <w:b/>
                <w:sz w:val="19"/>
                <w:szCs w:val="19"/>
              </w:rPr>
            </w:pPr>
          </w:p>
        </w:tc>
      </w:tr>
      <w:tr w:rsidR="00847C28" w14:paraId="01D5C4AA" w14:textId="77777777">
        <w:trPr>
          <w:trHeight w:val="611"/>
        </w:trPr>
        <w:tc>
          <w:tcPr>
            <w:tcW w:w="2880" w:type="dxa"/>
            <w:shd w:val="clear" w:color="auto" w:fill="auto"/>
            <w:tcMar>
              <w:top w:w="100" w:type="dxa"/>
              <w:left w:w="100" w:type="dxa"/>
              <w:bottom w:w="100" w:type="dxa"/>
              <w:right w:w="100" w:type="dxa"/>
            </w:tcMar>
          </w:tcPr>
          <w:p w14:paraId="33F1A359"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 xml:space="preserve">F, 4/14 </w:t>
            </w:r>
          </w:p>
        </w:tc>
        <w:tc>
          <w:tcPr>
            <w:tcW w:w="3525" w:type="dxa"/>
            <w:shd w:val="clear" w:color="auto" w:fill="auto"/>
            <w:tcMar>
              <w:top w:w="100" w:type="dxa"/>
              <w:left w:w="100" w:type="dxa"/>
              <w:bottom w:w="100" w:type="dxa"/>
              <w:right w:w="100" w:type="dxa"/>
            </w:tcMar>
          </w:tcPr>
          <w:p w14:paraId="58145530" w14:textId="77777777" w:rsidR="00847C28" w:rsidRDefault="0000000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STUDENT CONFERENCES</w:t>
            </w:r>
          </w:p>
        </w:tc>
        <w:tc>
          <w:tcPr>
            <w:tcW w:w="4605" w:type="dxa"/>
            <w:shd w:val="clear" w:color="auto" w:fill="auto"/>
            <w:tcMar>
              <w:top w:w="100" w:type="dxa"/>
              <w:left w:w="100" w:type="dxa"/>
              <w:bottom w:w="100" w:type="dxa"/>
              <w:right w:w="100" w:type="dxa"/>
            </w:tcMar>
          </w:tcPr>
          <w:p w14:paraId="1F14F3B2" w14:textId="77777777" w:rsidR="00847C28" w:rsidRDefault="00000000">
            <w:pPr>
              <w:widowControl w:val="0"/>
              <w:spacing w:line="228" w:lineRule="auto"/>
              <w:ind w:left="87" w:right="493"/>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Project Proposal</w:t>
            </w:r>
          </w:p>
        </w:tc>
      </w:tr>
      <w:tr w:rsidR="00847C28" w14:paraId="23355511" w14:textId="77777777">
        <w:trPr>
          <w:trHeight w:val="401"/>
        </w:trPr>
        <w:tc>
          <w:tcPr>
            <w:tcW w:w="11010" w:type="dxa"/>
            <w:gridSpan w:val="3"/>
            <w:shd w:val="clear" w:color="auto" w:fill="auto"/>
            <w:tcMar>
              <w:top w:w="100" w:type="dxa"/>
              <w:left w:w="100" w:type="dxa"/>
              <w:bottom w:w="100" w:type="dxa"/>
              <w:right w:w="100" w:type="dxa"/>
            </w:tcMar>
          </w:tcPr>
          <w:p w14:paraId="00E66ECD"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14</w:t>
            </w:r>
          </w:p>
        </w:tc>
      </w:tr>
      <w:tr w:rsidR="00847C28" w14:paraId="3D8C7EB8" w14:textId="77777777">
        <w:trPr>
          <w:trHeight w:val="628"/>
        </w:trPr>
        <w:tc>
          <w:tcPr>
            <w:tcW w:w="2880" w:type="dxa"/>
            <w:shd w:val="clear" w:color="auto" w:fill="auto"/>
            <w:tcMar>
              <w:top w:w="100" w:type="dxa"/>
              <w:left w:w="100" w:type="dxa"/>
              <w:bottom w:w="100" w:type="dxa"/>
              <w:right w:w="100" w:type="dxa"/>
            </w:tcMar>
          </w:tcPr>
          <w:p w14:paraId="500D2631"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4/17 </w:t>
            </w:r>
          </w:p>
        </w:tc>
        <w:tc>
          <w:tcPr>
            <w:tcW w:w="3525" w:type="dxa"/>
            <w:shd w:val="clear" w:color="auto" w:fill="auto"/>
            <w:tcMar>
              <w:top w:w="100" w:type="dxa"/>
              <w:left w:w="100" w:type="dxa"/>
              <w:bottom w:w="100" w:type="dxa"/>
              <w:right w:w="100" w:type="dxa"/>
            </w:tcMar>
          </w:tcPr>
          <w:p w14:paraId="237EF544" w14:textId="77777777" w:rsidR="00847C28" w:rsidRDefault="00000000">
            <w:pPr>
              <w:widowControl w:val="0"/>
              <w:spacing w:line="240" w:lineRule="auto"/>
              <w:ind w:left="87"/>
              <w:rPr>
                <w:rFonts w:ascii="Times New Roman" w:eastAsia="Times New Roman" w:hAnsi="Times New Roman" w:cs="Times New Roman"/>
                <w:b/>
                <w:sz w:val="19"/>
                <w:szCs w:val="19"/>
              </w:rPr>
            </w:pPr>
            <w:r>
              <w:rPr>
                <w:rFonts w:ascii="Times New Roman" w:eastAsia="Times New Roman" w:hAnsi="Times New Roman" w:cs="Times New Roman"/>
                <w:sz w:val="19"/>
                <w:szCs w:val="19"/>
              </w:rPr>
              <w:t>In Class Work Time</w:t>
            </w:r>
          </w:p>
        </w:tc>
        <w:tc>
          <w:tcPr>
            <w:tcW w:w="4605" w:type="dxa"/>
            <w:shd w:val="clear" w:color="auto" w:fill="auto"/>
            <w:tcMar>
              <w:top w:w="100" w:type="dxa"/>
              <w:left w:w="100" w:type="dxa"/>
              <w:bottom w:w="100" w:type="dxa"/>
              <w:right w:w="100" w:type="dxa"/>
            </w:tcMar>
          </w:tcPr>
          <w:p w14:paraId="5893EA33" w14:textId="77777777" w:rsidR="00847C28" w:rsidRDefault="00000000">
            <w:pPr>
              <w:widowControl w:val="0"/>
              <w:spacing w:line="231" w:lineRule="auto"/>
              <w:ind w:left="87" w:right="289"/>
              <w:rPr>
                <w:rFonts w:ascii="Times New Roman" w:eastAsia="Times New Roman" w:hAnsi="Times New Roman" w:cs="Times New Roman"/>
                <w:sz w:val="19"/>
                <w:szCs w:val="19"/>
              </w:rPr>
            </w:pPr>
            <w:r>
              <w:rPr>
                <w:rFonts w:ascii="Times New Roman" w:eastAsia="Times New Roman" w:hAnsi="Times New Roman" w:cs="Times New Roman"/>
                <w:sz w:val="19"/>
                <w:szCs w:val="19"/>
              </w:rPr>
              <w:t>Reading: “How to Assess Your Own Writing: Some Rubrics for Self-Evaluation,” (</w:t>
            </w:r>
            <w:r>
              <w:rPr>
                <w:rFonts w:ascii="Times New Roman" w:eastAsia="Times New Roman" w:hAnsi="Times New Roman" w:cs="Times New Roman"/>
                <w:i/>
                <w:sz w:val="19"/>
                <w:szCs w:val="19"/>
              </w:rPr>
              <w:t xml:space="preserve">WA, </w:t>
            </w:r>
            <w:r>
              <w:rPr>
                <w:rFonts w:ascii="Times New Roman" w:eastAsia="Times New Roman" w:hAnsi="Times New Roman" w:cs="Times New Roman"/>
                <w:sz w:val="19"/>
                <w:szCs w:val="19"/>
              </w:rPr>
              <w:t>143-146)</w:t>
            </w:r>
          </w:p>
        </w:tc>
      </w:tr>
      <w:tr w:rsidR="00847C28" w14:paraId="609C6B52" w14:textId="77777777">
        <w:trPr>
          <w:trHeight w:val="446"/>
        </w:trPr>
        <w:tc>
          <w:tcPr>
            <w:tcW w:w="2880" w:type="dxa"/>
            <w:shd w:val="clear" w:color="auto" w:fill="auto"/>
            <w:tcMar>
              <w:top w:w="100" w:type="dxa"/>
              <w:left w:w="100" w:type="dxa"/>
              <w:bottom w:w="100" w:type="dxa"/>
              <w:right w:w="100" w:type="dxa"/>
            </w:tcMar>
          </w:tcPr>
          <w:p w14:paraId="51E62AAA"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4/29 </w:t>
            </w:r>
          </w:p>
        </w:tc>
        <w:tc>
          <w:tcPr>
            <w:tcW w:w="3525" w:type="dxa"/>
            <w:shd w:val="clear" w:color="auto" w:fill="auto"/>
            <w:tcMar>
              <w:top w:w="100" w:type="dxa"/>
              <w:left w:w="100" w:type="dxa"/>
              <w:bottom w:w="100" w:type="dxa"/>
              <w:right w:w="100" w:type="dxa"/>
            </w:tcMar>
          </w:tcPr>
          <w:p w14:paraId="05FFA316"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Final Project Peer Review</w:t>
            </w:r>
          </w:p>
        </w:tc>
        <w:tc>
          <w:tcPr>
            <w:tcW w:w="4605" w:type="dxa"/>
            <w:shd w:val="clear" w:color="auto" w:fill="auto"/>
            <w:tcMar>
              <w:top w:w="100" w:type="dxa"/>
              <w:left w:w="100" w:type="dxa"/>
              <w:bottom w:w="100" w:type="dxa"/>
              <w:right w:w="100" w:type="dxa"/>
            </w:tcMar>
          </w:tcPr>
          <w:p w14:paraId="3B2048FA" w14:textId="77777777" w:rsidR="00847C28" w:rsidRDefault="00847C28">
            <w:pPr>
              <w:widowControl w:val="0"/>
              <w:rPr>
                <w:rFonts w:ascii="Times New Roman" w:eastAsia="Times New Roman" w:hAnsi="Times New Roman" w:cs="Times New Roman"/>
                <w:sz w:val="19"/>
                <w:szCs w:val="19"/>
              </w:rPr>
            </w:pPr>
          </w:p>
        </w:tc>
      </w:tr>
    </w:tbl>
    <w:p w14:paraId="6BCE1416" w14:textId="77777777" w:rsidR="00847C28" w:rsidRDefault="00847C28">
      <w:pPr>
        <w:widowControl w:val="0"/>
      </w:pPr>
    </w:p>
    <w:tbl>
      <w:tblPr>
        <w:tblStyle w:val="a2"/>
        <w:tblW w:w="11010" w:type="dxa"/>
        <w:tblInd w:w="-8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3540"/>
        <w:gridCol w:w="4605"/>
      </w:tblGrid>
      <w:tr w:rsidR="00847C28" w14:paraId="39DDAA02" w14:textId="77777777">
        <w:trPr>
          <w:trHeight w:val="400"/>
        </w:trPr>
        <w:tc>
          <w:tcPr>
            <w:tcW w:w="2865" w:type="dxa"/>
            <w:shd w:val="clear" w:color="auto" w:fill="auto"/>
            <w:tcMar>
              <w:top w:w="100" w:type="dxa"/>
              <w:left w:w="100" w:type="dxa"/>
              <w:bottom w:w="100" w:type="dxa"/>
              <w:right w:w="100" w:type="dxa"/>
            </w:tcMar>
          </w:tcPr>
          <w:p w14:paraId="5BE56E07"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4/21 </w:t>
            </w:r>
          </w:p>
        </w:tc>
        <w:tc>
          <w:tcPr>
            <w:tcW w:w="3540" w:type="dxa"/>
            <w:shd w:val="clear" w:color="auto" w:fill="auto"/>
            <w:tcMar>
              <w:top w:w="100" w:type="dxa"/>
              <w:left w:w="100" w:type="dxa"/>
              <w:bottom w:w="100" w:type="dxa"/>
              <w:right w:w="100" w:type="dxa"/>
            </w:tcMar>
          </w:tcPr>
          <w:p w14:paraId="0BBADAE3"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Final Project Peer Review</w:t>
            </w:r>
          </w:p>
        </w:tc>
        <w:tc>
          <w:tcPr>
            <w:tcW w:w="4605" w:type="dxa"/>
            <w:shd w:val="clear" w:color="auto" w:fill="auto"/>
            <w:tcMar>
              <w:top w:w="100" w:type="dxa"/>
              <w:left w:w="100" w:type="dxa"/>
              <w:bottom w:w="100" w:type="dxa"/>
              <w:right w:w="100" w:type="dxa"/>
            </w:tcMar>
          </w:tcPr>
          <w:p w14:paraId="1A6BEFDD"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Draft/Prototype of Final Project</w:t>
            </w:r>
          </w:p>
        </w:tc>
      </w:tr>
      <w:tr w:rsidR="00847C28" w14:paraId="4B3CD553" w14:textId="77777777">
        <w:trPr>
          <w:trHeight w:val="398"/>
        </w:trPr>
        <w:tc>
          <w:tcPr>
            <w:tcW w:w="11010" w:type="dxa"/>
            <w:gridSpan w:val="3"/>
            <w:shd w:val="clear" w:color="auto" w:fill="auto"/>
            <w:tcMar>
              <w:top w:w="100" w:type="dxa"/>
              <w:left w:w="100" w:type="dxa"/>
              <w:bottom w:w="100" w:type="dxa"/>
              <w:right w:w="100" w:type="dxa"/>
            </w:tcMar>
          </w:tcPr>
          <w:p w14:paraId="07CFD576"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15</w:t>
            </w:r>
          </w:p>
        </w:tc>
      </w:tr>
      <w:tr w:rsidR="00847C28" w14:paraId="0D54F9FA" w14:textId="77777777">
        <w:trPr>
          <w:trHeight w:val="446"/>
        </w:trPr>
        <w:tc>
          <w:tcPr>
            <w:tcW w:w="2865" w:type="dxa"/>
            <w:shd w:val="clear" w:color="auto" w:fill="auto"/>
            <w:tcMar>
              <w:top w:w="100" w:type="dxa"/>
              <w:left w:w="100" w:type="dxa"/>
              <w:bottom w:w="100" w:type="dxa"/>
              <w:right w:w="100" w:type="dxa"/>
            </w:tcMar>
          </w:tcPr>
          <w:p w14:paraId="77D0B999"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4/24 </w:t>
            </w:r>
          </w:p>
        </w:tc>
        <w:tc>
          <w:tcPr>
            <w:tcW w:w="3540" w:type="dxa"/>
            <w:shd w:val="clear" w:color="auto" w:fill="auto"/>
            <w:tcMar>
              <w:top w:w="100" w:type="dxa"/>
              <w:left w:w="100" w:type="dxa"/>
              <w:bottom w:w="100" w:type="dxa"/>
              <w:right w:w="100" w:type="dxa"/>
            </w:tcMar>
          </w:tcPr>
          <w:p w14:paraId="1D6D2ABB"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Presentations</w:t>
            </w:r>
          </w:p>
        </w:tc>
        <w:tc>
          <w:tcPr>
            <w:tcW w:w="4605" w:type="dxa"/>
            <w:shd w:val="clear" w:color="auto" w:fill="auto"/>
            <w:tcMar>
              <w:top w:w="100" w:type="dxa"/>
              <w:left w:w="100" w:type="dxa"/>
              <w:bottom w:w="100" w:type="dxa"/>
              <w:right w:w="100" w:type="dxa"/>
            </w:tcMar>
          </w:tcPr>
          <w:p w14:paraId="000CFD10" w14:textId="77777777" w:rsidR="00847C28" w:rsidRDefault="00847C28">
            <w:pPr>
              <w:widowControl w:val="0"/>
              <w:rPr>
                <w:rFonts w:ascii="Times New Roman" w:eastAsia="Times New Roman" w:hAnsi="Times New Roman" w:cs="Times New Roman"/>
                <w:sz w:val="19"/>
                <w:szCs w:val="19"/>
              </w:rPr>
            </w:pPr>
          </w:p>
        </w:tc>
      </w:tr>
      <w:tr w:rsidR="00847C28" w14:paraId="36CA73B5" w14:textId="77777777">
        <w:trPr>
          <w:trHeight w:val="446"/>
        </w:trPr>
        <w:tc>
          <w:tcPr>
            <w:tcW w:w="2865" w:type="dxa"/>
            <w:shd w:val="clear" w:color="auto" w:fill="auto"/>
            <w:tcMar>
              <w:top w:w="100" w:type="dxa"/>
              <w:left w:w="100" w:type="dxa"/>
              <w:bottom w:w="100" w:type="dxa"/>
              <w:right w:w="100" w:type="dxa"/>
            </w:tcMar>
          </w:tcPr>
          <w:p w14:paraId="100690EA"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4/26 </w:t>
            </w:r>
          </w:p>
        </w:tc>
        <w:tc>
          <w:tcPr>
            <w:tcW w:w="3540" w:type="dxa"/>
            <w:shd w:val="clear" w:color="auto" w:fill="auto"/>
            <w:tcMar>
              <w:top w:w="100" w:type="dxa"/>
              <w:left w:w="100" w:type="dxa"/>
              <w:bottom w:w="100" w:type="dxa"/>
              <w:right w:w="100" w:type="dxa"/>
            </w:tcMar>
          </w:tcPr>
          <w:p w14:paraId="66F21EC4"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Presentations</w:t>
            </w:r>
          </w:p>
        </w:tc>
        <w:tc>
          <w:tcPr>
            <w:tcW w:w="4605" w:type="dxa"/>
            <w:shd w:val="clear" w:color="auto" w:fill="auto"/>
            <w:tcMar>
              <w:top w:w="100" w:type="dxa"/>
              <w:left w:w="100" w:type="dxa"/>
              <w:bottom w:w="100" w:type="dxa"/>
              <w:right w:w="100" w:type="dxa"/>
            </w:tcMar>
          </w:tcPr>
          <w:p w14:paraId="719330F7" w14:textId="77777777" w:rsidR="00847C28" w:rsidRDefault="00847C28">
            <w:pPr>
              <w:widowControl w:val="0"/>
              <w:rPr>
                <w:rFonts w:ascii="Times New Roman" w:eastAsia="Times New Roman" w:hAnsi="Times New Roman" w:cs="Times New Roman"/>
                <w:sz w:val="19"/>
                <w:szCs w:val="19"/>
              </w:rPr>
            </w:pPr>
          </w:p>
        </w:tc>
      </w:tr>
      <w:tr w:rsidR="00847C28" w14:paraId="19BF97B7" w14:textId="77777777">
        <w:trPr>
          <w:trHeight w:val="446"/>
        </w:trPr>
        <w:tc>
          <w:tcPr>
            <w:tcW w:w="2865" w:type="dxa"/>
            <w:shd w:val="clear" w:color="auto" w:fill="auto"/>
            <w:tcMar>
              <w:top w:w="100" w:type="dxa"/>
              <w:left w:w="100" w:type="dxa"/>
              <w:bottom w:w="100" w:type="dxa"/>
              <w:right w:w="100" w:type="dxa"/>
            </w:tcMar>
          </w:tcPr>
          <w:p w14:paraId="0FC5C9E3"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F, 4/28 </w:t>
            </w:r>
          </w:p>
        </w:tc>
        <w:tc>
          <w:tcPr>
            <w:tcW w:w="3540" w:type="dxa"/>
            <w:shd w:val="clear" w:color="auto" w:fill="auto"/>
            <w:tcMar>
              <w:top w:w="100" w:type="dxa"/>
              <w:left w:w="100" w:type="dxa"/>
              <w:bottom w:w="100" w:type="dxa"/>
              <w:right w:w="100" w:type="dxa"/>
            </w:tcMar>
          </w:tcPr>
          <w:p w14:paraId="31DEC8DB"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Presentations</w:t>
            </w:r>
          </w:p>
        </w:tc>
        <w:tc>
          <w:tcPr>
            <w:tcW w:w="4605" w:type="dxa"/>
            <w:shd w:val="clear" w:color="auto" w:fill="auto"/>
            <w:tcMar>
              <w:top w:w="100" w:type="dxa"/>
              <w:left w:w="100" w:type="dxa"/>
              <w:bottom w:w="100" w:type="dxa"/>
              <w:right w:w="100" w:type="dxa"/>
            </w:tcMar>
          </w:tcPr>
          <w:p w14:paraId="4ACC46A9" w14:textId="77777777" w:rsidR="00847C28" w:rsidRDefault="00847C28">
            <w:pPr>
              <w:widowControl w:val="0"/>
              <w:rPr>
                <w:rFonts w:ascii="Times New Roman" w:eastAsia="Times New Roman" w:hAnsi="Times New Roman" w:cs="Times New Roman"/>
                <w:sz w:val="19"/>
                <w:szCs w:val="19"/>
              </w:rPr>
            </w:pPr>
          </w:p>
        </w:tc>
      </w:tr>
      <w:tr w:rsidR="00847C28" w14:paraId="41B74A1F" w14:textId="77777777">
        <w:trPr>
          <w:trHeight w:val="398"/>
        </w:trPr>
        <w:tc>
          <w:tcPr>
            <w:tcW w:w="11010" w:type="dxa"/>
            <w:gridSpan w:val="3"/>
            <w:shd w:val="clear" w:color="auto" w:fill="auto"/>
            <w:tcMar>
              <w:top w:w="100" w:type="dxa"/>
              <w:left w:w="100" w:type="dxa"/>
              <w:bottom w:w="100" w:type="dxa"/>
              <w:right w:w="100" w:type="dxa"/>
            </w:tcMar>
          </w:tcPr>
          <w:p w14:paraId="662C048C" w14:textId="77777777" w:rsidR="00847C28" w:rsidRDefault="00000000">
            <w:pPr>
              <w:widowControl w:val="0"/>
              <w:spacing w:line="240" w:lineRule="auto"/>
              <w:jc w:val="center"/>
              <w:rPr>
                <w:rFonts w:ascii="Times New Roman" w:eastAsia="Times New Roman" w:hAnsi="Times New Roman" w:cs="Times New Roman"/>
                <w:b/>
                <w:sz w:val="19"/>
                <w:szCs w:val="19"/>
                <w:shd w:val="clear" w:color="auto" w:fill="D9D9D9"/>
              </w:rPr>
            </w:pPr>
            <w:r>
              <w:rPr>
                <w:rFonts w:ascii="Times New Roman" w:eastAsia="Times New Roman" w:hAnsi="Times New Roman" w:cs="Times New Roman"/>
                <w:b/>
                <w:sz w:val="19"/>
                <w:szCs w:val="19"/>
                <w:shd w:val="clear" w:color="auto" w:fill="D9D9D9"/>
              </w:rPr>
              <w:t>Week 16</w:t>
            </w:r>
          </w:p>
        </w:tc>
      </w:tr>
      <w:tr w:rsidR="00847C28" w14:paraId="3B06A9D9" w14:textId="77777777">
        <w:trPr>
          <w:trHeight w:val="425"/>
        </w:trPr>
        <w:tc>
          <w:tcPr>
            <w:tcW w:w="2865" w:type="dxa"/>
            <w:shd w:val="clear" w:color="auto" w:fill="auto"/>
            <w:tcMar>
              <w:top w:w="100" w:type="dxa"/>
              <w:left w:w="100" w:type="dxa"/>
              <w:bottom w:w="100" w:type="dxa"/>
              <w:right w:w="100" w:type="dxa"/>
            </w:tcMar>
          </w:tcPr>
          <w:p w14:paraId="2FA36A3E"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 5/1 </w:t>
            </w:r>
          </w:p>
        </w:tc>
        <w:tc>
          <w:tcPr>
            <w:tcW w:w="3540" w:type="dxa"/>
            <w:shd w:val="clear" w:color="auto" w:fill="auto"/>
            <w:tcMar>
              <w:top w:w="100" w:type="dxa"/>
              <w:left w:w="100" w:type="dxa"/>
              <w:bottom w:w="100" w:type="dxa"/>
              <w:right w:w="100" w:type="dxa"/>
            </w:tcMar>
          </w:tcPr>
          <w:p w14:paraId="2B2FA457" w14:textId="77777777" w:rsidR="00847C28" w:rsidRDefault="00000000">
            <w:pPr>
              <w:widowControl w:val="0"/>
              <w:spacing w:line="240" w:lineRule="auto"/>
              <w:ind w:left="87"/>
              <w:rPr>
                <w:rFonts w:ascii="Times New Roman" w:eastAsia="Times New Roman" w:hAnsi="Times New Roman" w:cs="Times New Roman"/>
                <w:sz w:val="19"/>
                <w:szCs w:val="19"/>
              </w:rPr>
            </w:pPr>
            <w:r>
              <w:rPr>
                <w:rFonts w:ascii="Times New Roman" w:eastAsia="Times New Roman" w:hAnsi="Times New Roman" w:cs="Times New Roman"/>
                <w:sz w:val="19"/>
                <w:szCs w:val="19"/>
              </w:rPr>
              <w:t>Presentations</w:t>
            </w:r>
          </w:p>
        </w:tc>
        <w:tc>
          <w:tcPr>
            <w:tcW w:w="4605" w:type="dxa"/>
            <w:shd w:val="clear" w:color="auto" w:fill="auto"/>
            <w:tcMar>
              <w:top w:w="100" w:type="dxa"/>
              <w:left w:w="100" w:type="dxa"/>
              <w:bottom w:w="100" w:type="dxa"/>
              <w:right w:w="100" w:type="dxa"/>
            </w:tcMar>
          </w:tcPr>
          <w:p w14:paraId="5DC072F3" w14:textId="77777777" w:rsidR="00847C28" w:rsidRDefault="00847C28">
            <w:pPr>
              <w:widowControl w:val="0"/>
              <w:rPr>
                <w:rFonts w:ascii="Times New Roman" w:eastAsia="Times New Roman" w:hAnsi="Times New Roman" w:cs="Times New Roman"/>
                <w:sz w:val="19"/>
                <w:szCs w:val="19"/>
              </w:rPr>
            </w:pPr>
          </w:p>
        </w:tc>
      </w:tr>
      <w:tr w:rsidR="00847C28" w14:paraId="29C69329" w14:textId="77777777">
        <w:trPr>
          <w:trHeight w:val="446"/>
        </w:trPr>
        <w:tc>
          <w:tcPr>
            <w:tcW w:w="2865" w:type="dxa"/>
            <w:shd w:val="clear" w:color="auto" w:fill="auto"/>
            <w:tcMar>
              <w:top w:w="100" w:type="dxa"/>
              <w:left w:w="100" w:type="dxa"/>
              <w:bottom w:w="100" w:type="dxa"/>
              <w:right w:w="100" w:type="dxa"/>
            </w:tcMar>
          </w:tcPr>
          <w:p w14:paraId="09AEADF2" w14:textId="77777777" w:rsidR="00847C28" w:rsidRDefault="00000000">
            <w:pPr>
              <w:widowControl w:val="0"/>
              <w:spacing w:line="240" w:lineRule="auto"/>
              <w:jc w:val="center"/>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W, 5/5 </w:t>
            </w:r>
          </w:p>
        </w:tc>
        <w:tc>
          <w:tcPr>
            <w:tcW w:w="3540" w:type="dxa"/>
            <w:shd w:val="clear" w:color="auto" w:fill="auto"/>
            <w:tcMar>
              <w:top w:w="100" w:type="dxa"/>
              <w:left w:w="100" w:type="dxa"/>
              <w:bottom w:w="100" w:type="dxa"/>
              <w:right w:w="100" w:type="dxa"/>
            </w:tcMar>
          </w:tcPr>
          <w:p w14:paraId="0D53D4AA" w14:textId="77777777" w:rsidR="00847C28" w:rsidRDefault="00847C28">
            <w:pPr>
              <w:widowControl w:val="0"/>
              <w:rPr>
                <w:rFonts w:ascii="Times New Roman" w:eastAsia="Times New Roman" w:hAnsi="Times New Roman" w:cs="Times New Roman"/>
                <w:b/>
                <w:sz w:val="19"/>
                <w:szCs w:val="19"/>
              </w:rPr>
            </w:pPr>
          </w:p>
        </w:tc>
        <w:tc>
          <w:tcPr>
            <w:tcW w:w="4605" w:type="dxa"/>
            <w:shd w:val="clear" w:color="auto" w:fill="auto"/>
            <w:tcMar>
              <w:top w:w="100" w:type="dxa"/>
              <w:left w:w="100" w:type="dxa"/>
              <w:bottom w:w="100" w:type="dxa"/>
              <w:right w:w="100" w:type="dxa"/>
            </w:tcMar>
          </w:tcPr>
          <w:p w14:paraId="641236A0" w14:textId="77777777" w:rsidR="00847C28" w:rsidRDefault="00000000">
            <w:pPr>
              <w:widowControl w:val="0"/>
              <w:spacing w:line="240" w:lineRule="auto"/>
              <w:ind w:left="86"/>
              <w:rPr>
                <w:rFonts w:ascii="Times New Roman" w:eastAsia="Times New Roman" w:hAnsi="Times New Roman" w:cs="Times New Roman"/>
                <w:b/>
                <w:sz w:val="19"/>
                <w:szCs w:val="19"/>
              </w:rPr>
            </w:pPr>
            <w:r>
              <w:rPr>
                <w:rFonts w:ascii="Times New Roman" w:eastAsia="Times New Roman" w:hAnsi="Times New Roman" w:cs="Times New Roman"/>
                <w:b/>
                <w:sz w:val="19"/>
                <w:szCs w:val="19"/>
              </w:rPr>
              <w:t>Due: Finalized Project, 11:59pm</w:t>
            </w:r>
          </w:p>
        </w:tc>
      </w:tr>
      <w:tr w:rsidR="00847C28" w14:paraId="52E9A05F" w14:textId="77777777">
        <w:trPr>
          <w:trHeight w:val="446"/>
        </w:trPr>
        <w:tc>
          <w:tcPr>
            <w:tcW w:w="11010" w:type="dxa"/>
            <w:gridSpan w:val="3"/>
            <w:shd w:val="clear" w:color="auto" w:fill="auto"/>
            <w:tcMar>
              <w:top w:w="100" w:type="dxa"/>
              <w:left w:w="100" w:type="dxa"/>
              <w:bottom w:w="100" w:type="dxa"/>
              <w:right w:w="100" w:type="dxa"/>
            </w:tcMar>
          </w:tcPr>
          <w:p w14:paraId="4208491C" w14:textId="77777777" w:rsidR="00847C28" w:rsidRDefault="00847C28">
            <w:pPr>
              <w:widowControl w:val="0"/>
              <w:rPr>
                <w:rFonts w:ascii="Times New Roman" w:eastAsia="Times New Roman" w:hAnsi="Times New Roman" w:cs="Times New Roman"/>
                <w:b/>
                <w:sz w:val="19"/>
                <w:szCs w:val="19"/>
              </w:rPr>
            </w:pPr>
          </w:p>
        </w:tc>
      </w:tr>
    </w:tbl>
    <w:p w14:paraId="67BA373F" w14:textId="77777777" w:rsidR="00847C28" w:rsidRDefault="00847C28">
      <w:pPr>
        <w:widowControl w:val="0"/>
      </w:pPr>
    </w:p>
    <w:p w14:paraId="6DE66AD0" w14:textId="77777777" w:rsidR="00847C28" w:rsidRDefault="00847C28">
      <w:pPr>
        <w:rPr>
          <w:rFonts w:ascii="Times New Roman" w:eastAsia="Times New Roman" w:hAnsi="Times New Roman" w:cs="Times New Roman"/>
        </w:rPr>
      </w:pPr>
    </w:p>
    <w:sectPr w:rsidR="00847C2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F010D"/>
    <w:multiLevelType w:val="multilevel"/>
    <w:tmpl w:val="1A5C97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26857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C28"/>
    <w:rsid w:val="00192DCC"/>
    <w:rsid w:val="00847C28"/>
    <w:rsid w:val="00930F38"/>
    <w:rsid w:val="009725B7"/>
    <w:rsid w:val="00E7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7EB18"/>
  <w15:docId w15:val="{9B75FD5B-C276-4E60-AC20-38711115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so.studentaffairs.miami.edu/_assets/pdf/honor-council/the-undergraduate-honor-code.pdf" TargetMode="External"/><Relationship Id="rId5" Type="http://schemas.openxmlformats.org/officeDocument/2006/relationships/hyperlink" Target="https://writingstudies.as.miami.edu/writing-center/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2458</Words>
  <Characters>13056</Characters>
  <Application>Microsoft Office Word</Application>
  <DocSecurity>0</DocSecurity>
  <Lines>421</Lines>
  <Paragraphs>267</Paragraphs>
  <ScaleCrop>false</ScaleCrop>
  <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Soriano</cp:lastModifiedBy>
  <cp:revision>2</cp:revision>
  <dcterms:created xsi:type="dcterms:W3CDTF">2025-03-13T05:54:00Z</dcterms:created>
  <dcterms:modified xsi:type="dcterms:W3CDTF">2025-03-13T05:54:00Z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3aaa296c05374d01ec5db1dd4ae23bf63b8da76acb5ff63f6bb56ee7f0059407</vt:lpwstr>
  </property>
</Properties>
</file>